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154F332D"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EC6EC0">
        <w:rPr>
          <w:rFonts w:ascii="Arial" w:eastAsia="Arial Unicode MS" w:hAnsi="Arial" w:cs="Arial"/>
          <w:b/>
          <w:bCs/>
          <w:i/>
          <w:sz w:val="28"/>
        </w:rPr>
        <w:t>3140</w:t>
      </w:r>
    </w:p>
    <w:p w14:paraId="6EEAB142" w14:textId="54C4457B" w:rsidR="00C14EA3" w:rsidRPr="00927C1B" w:rsidRDefault="008D0AC9"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D0AC9">
        <w:rPr>
          <w:rFonts w:ascii="Arial" w:eastAsia="Arial Unicode MS" w:hAnsi="Arial" w:cs="Arial"/>
          <w:b/>
          <w:bCs/>
          <w:sz w:val="24"/>
        </w:rPr>
        <w:t>Gothenburg, Sweden</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sidR="00B33557">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sidR="00B33557">
        <w:rPr>
          <w:rFonts w:ascii="Arial" w:eastAsia="Arial Unicode MS" w:hAnsi="Arial" w:cs="Arial"/>
          <w:b/>
          <w:bCs/>
          <w:sz w:val="24"/>
        </w:rPr>
        <w:t>11</w:t>
      </w:r>
      <w:r w:rsidR="00B33557" w:rsidRPr="00B33557">
        <w:rPr>
          <w:rFonts w:ascii="Arial" w:eastAsia="Arial Unicode MS" w:hAnsi="Arial" w:cs="Arial"/>
          <w:b/>
          <w:bCs/>
          <w:sz w:val="24"/>
          <w:vertAlign w:val="superscript"/>
        </w:rPr>
        <w:t>th</w:t>
      </w:r>
      <w:r w:rsidR="00B33557">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546200B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2B29" w:rsidRPr="00D82B29">
        <w:rPr>
          <w:rFonts w:ascii="Arial" w:hAnsi="Arial" w:cs="Arial"/>
          <w:b/>
        </w:rPr>
        <w:t xml:space="preserve">New Solution for </w:t>
      </w:r>
      <w:bookmarkStart w:id="0" w:name="_Hlk192759919"/>
      <w:r w:rsidR="00D82B29" w:rsidRPr="00D82B29">
        <w:rPr>
          <w:rFonts w:ascii="Arial" w:hAnsi="Arial" w:cs="Arial"/>
          <w:b/>
        </w:rPr>
        <w:t xml:space="preserve">UE Data Collection </w:t>
      </w:r>
      <w:r w:rsidR="00D82B29">
        <w:rPr>
          <w:rFonts w:ascii="Arial" w:hAnsi="Arial" w:cs="Arial"/>
          <w:b/>
        </w:rPr>
        <w:t xml:space="preserve">and </w:t>
      </w:r>
      <w:r w:rsidR="00D82B29" w:rsidRPr="00D82B29">
        <w:rPr>
          <w:rFonts w:ascii="Arial" w:hAnsi="Arial" w:cs="Arial"/>
          <w:b/>
        </w:rPr>
        <w:t>Transfer over U</w:t>
      </w:r>
      <w:r w:rsidR="00D82B29">
        <w:rPr>
          <w:rFonts w:ascii="Arial" w:hAnsi="Arial" w:cs="Arial"/>
          <w:b/>
        </w:rPr>
        <w:t>ser Plane</w:t>
      </w:r>
      <w:bookmarkEnd w:id="0"/>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750261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776F5" w:rsidRPr="000F2279">
        <w:rPr>
          <w:rFonts w:ascii="Arial" w:hAnsi="Arial" w:cs="Arial"/>
          <w:b/>
        </w:rPr>
        <w:t>20.3.1</w:t>
      </w:r>
    </w:p>
    <w:p w14:paraId="50306FB0" w14:textId="28D2DBF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776F5" w:rsidRPr="000F2279">
        <w:rPr>
          <w:rFonts w:ascii="Arial" w:hAnsi="Arial" w:cs="Arial"/>
          <w:b/>
        </w:rPr>
        <w:t>FS_AIML_CN_Ph2</w:t>
      </w:r>
      <w:r w:rsidR="00462B3D" w:rsidRPr="00CA76A1">
        <w:rPr>
          <w:rFonts w:ascii="Arial" w:hAnsi="Arial" w:cs="Arial"/>
          <w:b/>
        </w:rPr>
        <w:t>/ Rel-</w:t>
      </w:r>
      <w:r w:rsidR="0018739F">
        <w:rPr>
          <w:rFonts w:ascii="Arial" w:hAnsi="Arial" w:cs="Arial"/>
          <w:b/>
        </w:rPr>
        <w:t>20</w:t>
      </w:r>
    </w:p>
    <w:p w14:paraId="6D39A49A" w14:textId="4DCAC975" w:rsidR="00EF48DB" w:rsidRPr="007B1639" w:rsidRDefault="00A24F28" w:rsidP="00EC53AC">
      <w:pPr>
        <w:jc w:val="both"/>
        <w:rPr>
          <w:rFonts w:ascii="Arial" w:eastAsia="MS Mincho" w:hAnsi="Arial" w:cs="Arial"/>
          <w:i/>
        </w:rPr>
      </w:pPr>
      <w:r w:rsidRPr="00927C1B">
        <w:rPr>
          <w:rFonts w:ascii="Arial" w:hAnsi="Arial" w:cs="Arial"/>
          <w:i/>
        </w:rPr>
        <w:t>Abstrac</w:t>
      </w:r>
      <w:r w:rsidRPr="00C95CF9">
        <w:rPr>
          <w:rFonts w:ascii="Arial" w:hAnsi="Arial" w:cs="Arial"/>
          <w:iCs/>
        </w:rPr>
        <w:t>t:</w:t>
      </w:r>
      <w:r w:rsidR="007B1639" w:rsidRPr="007B1639">
        <w:t xml:space="preserve"> </w:t>
      </w:r>
      <w:r w:rsidR="007B1639">
        <w:rPr>
          <w:rFonts w:ascii="Arial" w:hAnsi="Arial" w:cs="Arial"/>
          <w:iCs/>
        </w:rPr>
        <w:t>F</w:t>
      </w:r>
      <w:r w:rsidR="007B1639" w:rsidRPr="007B1639">
        <w:rPr>
          <w:rFonts w:ascii="Arial" w:hAnsi="Arial" w:cs="Arial"/>
          <w:iCs/>
        </w:rPr>
        <w:t xml:space="preserve">or training data collection from </w:t>
      </w:r>
      <w:r w:rsidR="007B1639">
        <w:rPr>
          <w:rFonts w:ascii="Arial" w:hAnsi="Arial" w:cs="Arial"/>
          <w:iCs/>
        </w:rPr>
        <w:t xml:space="preserve">the </w:t>
      </w:r>
      <w:r w:rsidR="007B1639" w:rsidRPr="007B1639">
        <w:rPr>
          <w:rFonts w:ascii="Arial" w:hAnsi="Arial" w:cs="Arial"/>
          <w:iCs/>
        </w:rPr>
        <w:t xml:space="preserve">UE to </w:t>
      </w:r>
      <w:r w:rsidR="007B1639">
        <w:rPr>
          <w:rFonts w:ascii="Arial" w:hAnsi="Arial" w:cs="Arial"/>
          <w:iCs/>
        </w:rPr>
        <w:t xml:space="preserve">the </w:t>
      </w:r>
      <w:r w:rsidR="007B1639" w:rsidRPr="007B1639">
        <w:rPr>
          <w:rFonts w:ascii="Arial" w:hAnsi="Arial" w:cs="Arial"/>
          <w:iCs/>
        </w:rPr>
        <w:t>OTT server for UE-side model training</w:t>
      </w:r>
      <w:r w:rsidR="00C95CF9" w:rsidRPr="00C95CF9">
        <w:rPr>
          <w:rFonts w:ascii="Arial" w:hAnsi="Arial" w:cs="Arial"/>
          <w:iCs/>
        </w:rPr>
        <w:t>,</w:t>
      </w:r>
      <w:r w:rsidR="007B1639">
        <w:rPr>
          <w:rFonts w:ascii="Arial" w:hAnsi="Arial" w:cs="Arial"/>
          <w:iCs/>
        </w:rPr>
        <w:t xml:space="preserve"> a new</w:t>
      </w:r>
      <w:r w:rsidR="00C95CF9">
        <w:rPr>
          <w:rFonts w:ascii="Arial" w:hAnsi="Arial" w:cs="Arial"/>
          <w:iCs/>
        </w:rPr>
        <w:t xml:space="preserve"> solution </w:t>
      </w:r>
      <w:r w:rsidR="007B1639">
        <w:rPr>
          <w:rFonts w:ascii="Arial" w:hAnsi="Arial" w:cs="Arial"/>
          <w:iCs/>
        </w:rPr>
        <w:t>is proposed to enable the 5G Core to support</w:t>
      </w:r>
      <w:r w:rsidR="007B1639" w:rsidRPr="007B1639">
        <w:rPr>
          <w:rFonts w:ascii="Arial" w:hAnsi="Arial" w:cs="Arial"/>
          <w:iCs/>
        </w:rPr>
        <w:t xml:space="preserve"> </w:t>
      </w:r>
      <w:r w:rsidR="006C6921">
        <w:rPr>
          <w:rFonts w:ascii="Arial" w:hAnsi="Arial" w:cs="Arial"/>
          <w:iCs/>
        </w:rPr>
        <w:t xml:space="preserve">UE </w:t>
      </w:r>
      <w:r w:rsidR="007B1639">
        <w:rPr>
          <w:rFonts w:ascii="Arial" w:hAnsi="Arial" w:cs="Arial"/>
          <w:iCs/>
        </w:rPr>
        <w:t xml:space="preserve">data collection </w:t>
      </w:r>
      <w:r w:rsidR="006C6921">
        <w:rPr>
          <w:rFonts w:ascii="Arial" w:hAnsi="Arial" w:cs="Arial"/>
          <w:iCs/>
        </w:rPr>
        <w:t xml:space="preserve">over User Plane. </w:t>
      </w:r>
    </w:p>
    <w:p w14:paraId="0FC42C9A" w14:textId="79962088" w:rsidR="00D60E16" w:rsidRPr="00D60E16" w:rsidRDefault="00B3593E" w:rsidP="00D60E16">
      <w:pPr>
        <w:pStyle w:val="Heading1"/>
      </w:pPr>
      <w:r w:rsidRPr="00D82B29">
        <w:t xml:space="preserve">1. </w:t>
      </w:r>
      <w:r w:rsidR="00305F20" w:rsidRPr="00D82B29">
        <w:t>Introduction</w:t>
      </w:r>
    </w:p>
    <w:p w14:paraId="5139EB9F" w14:textId="45FBEA10" w:rsidR="00D60E16" w:rsidRPr="00D60E16" w:rsidRDefault="00B17ACB" w:rsidP="00D60E16">
      <w:pPr>
        <w:jc w:val="both"/>
        <w:rPr>
          <w:rFonts w:eastAsiaTheme="minorEastAsia"/>
          <w:lang w:eastAsia="zh-CN"/>
        </w:rPr>
      </w:pPr>
      <w:r w:rsidRPr="003B722E">
        <w:rPr>
          <w:rFonts w:eastAsiaTheme="minorEastAsia"/>
          <w:lang w:eastAsia="zh-CN"/>
        </w:rPr>
        <w:t>SID SP-</w:t>
      </w:r>
      <w:r w:rsidR="003B722E" w:rsidRPr="003B722E">
        <w:rPr>
          <w:rFonts w:eastAsiaTheme="minorEastAsia"/>
          <w:lang w:eastAsia="zh-CN"/>
        </w:rPr>
        <w:t>250413</w:t>
      </w:r>
      <w:r w:rsidRPr="00B17ACB">
        <w:rPr>
          <w:rFonts w:eastAsiaTheme="minorEastAsia"/>
          <w:lang w:eastAsia="zh-CN"/>
        </w:rPr>
        <w:t xml:space="preserve"> has WT#1 to address RAN requirements:</w:t>
      </w:r>
    </w:p>
    <w:p w14:paraId="6557F955" w14:textId="73EFCA89" w:rsidR="00D60E16" w:rsidRPr="00D60E16" w:rsidRDefault="00D60E16" w:rsidP="00D60E16">
      <w:pPr>
        <w:overflowPunct/>
        <w:autoSpaceDE/>
        <w:autoSpaceDN/>
        <w:adjustRightInd/>
        <w:ind w:leftChars="189" w:left="662" w:hanging="284"/>
        <w:textAlignment w:val="auto"/>
        <w:rPr>
          <w:color w:val="auto"/>
          <w:lang w:val="x-none" w:eastAsia="en-GB"/>
        </w:rPr>
      </w:pPr>
      <w:r w:rsidRPr="00D60E16">
        <w:rPr>
          <w:color w:val="auto"/>
          <w:lang w:val="x-none" w:eastAsia="en-GB"/>
        </w:rPr>
        <w:t>-</w:t>
      </w:r>
      <w:r w:rsidRPr="00D60E16">
        <w:rPr>
          <w:color w:val="auto"/>
          <w:lang w:val="x-none" w:eastAsia="en-GB"/>
        </w:rPr>
        <w:tab/>
        <w:t>WT#1: Study whether and how to support the standardized transfer of standardized data over UP for UE data</w:t>
      </w:r>
      <w:r w:rsidRPr="00D60E16">
        <w:rPr>
          <w:color w:val="auto"/>
          <w:lang w:val="en-US" w:eastAsia="en-GB"/>
        </w:rPr>
        <w:t xml:space="preserve"> </w:t>
      </w:r>
      <w:r w:rsidRPr="00D60E16">
        <w:rPr>
          <w:color w:val="auto"/>
          <w:lang w:val="x-none" w:eastAsia="en-GB"/>
        </w:rPr>
        <w:t>collection to meet requirements for AI/ML for NR air interface operation with UE-side model training.</w:t>
      </w:r>
    </w:p>
    <w:p w14:paraId="7B050F9C" w14:textId="77777777" w:rsidR="00D60E16" w:rsidRPr="00D60E16" w:rsidRDefault="00D60E16" w:rsidP="00D60E16">
      <w:pPr>
        <w:keepLines/>
        <w:overflowPunct/>
        <w:autoSpaceDE/>
        <w:autoSpaceDN/>
        <w:adjustRightInd/>
        <w:ind w:left="568"/>
        <w:textAlignment w:val="auto"/>
        <w:rPr>
          <w:rFonts w:eastAsia="DengXian"/>
          <w:color w:val="auto"/>
          <w:lang w:eastAsia="zh-CN"/>
        </w:rPr>
      </w:pPr>
      <w:r w:rsidRPr="00D60E16">
        <w:rPr>
          <w:rFonts w:eastAsia="DengXian" w:hint="eastAsia"/>
          <w:color w:val="auto"/>
          <w:lang w:eastAsia="zh-CN"/>
        </w:rPr>
        <w:t>N</w:t>
      </w:r>
      <w:r w:rsidRPr="00D60E16">
        <w:rPr>
          <w:rFonts w:eastAsia="DengXian"/>
          <w:color w:val="auto"/>
          <w:lang w:eastAsia="zh-CN"/>
        </w:rPr>
        <w:t xml:space="preserve">ote 1: The WT#1 scope is based on </w:t>
      </w:r>
      <w:r w:rsidRPr="00D60E16">
        <w:rPr>
          <w:color w:val="auto"/>
          <w:lang w:eastAsia="en-US"/>
        </w:rPr>
        <w:t xml:space="preserve">UP Data Collection for </w:t>
      </w:r>
      <w:r w:rsidRPr="00D60E16">
        <w:rPr>
          <w:color w:val="auto"/>
          <w:lang w:val="x-none" w:eastAsia="en-GB"/>
        </w:rPr>
        <w:t>Option2</w:t>
      </w:r>
      <w:r w:rsidRPr="00D60E16">
        <w:rPr>
          <w:color w:val="auto"/>
          <w:lang w:eastAsia="en-GB"/>
        </w:rPr>
        <w:t xml:space="preserve"> documented in </w:t>
      </w:r>
      <w:r w:rsidRPr="00D60E16">
        <w:rPr>
          <w:color w:val="auto"/>
          <w:lang w:eastAsia="en-US"/>
        </w:rPr>
        <w:t>RAN LSs RP-243316 and RP-242389</w:t>
      </w:r>
      <w:r w:rsidRPr="00D60E16">
        <w:rPr>
          <w:rFonts w:eastAsia="DengXian"/>
          <w:color w:val="auto"/>
          <w:lang w:eastAsia="zh-CN"/>
        </w:rPr>
        <w:t xml:space="preserve">. </w:t>
      </w:r>
    </w:p>
    <w:p w14:paraId="0C34DCCB" w14:textId="77777777" w:rsidR="00D60E16" w:rsidRPr="00D60E16" w:rsidRDefault="00D60E16" w:rsidP="00D60E16">
      <w:pPr>
        <w:keepLines/>
        <w:overflowPunct/>
        <w:autoSpaceDE/>
        <w:autoSpaceDN/>
        <w:adjustRightInd/>
        <w:ind w:left="568"/>
        <w:textAlignment w:val="auto"/>
        <w:rPr>
          <w:color w:val="auto"/>
          <w:lang w:eastAsia="en-GB"/>
        </w:rPr>
      </w:pPr>
      <w:r w:rsidRPr="00D60E16">
        <w:rPr>
          <w:color w:val="auto"/>
          <w:lang w:eastAsia="en-GB"/>
        </w:rPr>
        <w:t>Note 2: The requirements are elaborated in LSs RP-242389 and R2-2411152 which will be considered during the study phase.</w:t>
      </w:r>
    </w:p>
    <w:p w14:paraId="63071ACE" w14:textId="77777777" w:rsidR="00D60E16" w:rsidRPr="00D60E16" w:rsidRDefault="00D60E16" w:rsidP="00D60E16">
      <w:pPr>
        <w:keepLines/>
        <w:overflowPunct/>
        <w:autoSpaceDE/>
        <w:autoSpaceDN/>
        <w:adjustRightInd/>
        <w:ind w:left="568"/>
        <w:textAlignment w:val="auto"/>
        <w:rPr>
          <w:rFonts w:eastAsia="DengXian"/>
          <w:color w:val="auto"/>
          <w:lang w:eastAsia="zh-CN"/>
        </w:rPr>
      </w:pPr>
      <w:r w:rsidRPr="00D60E16">
        <w:rPr>
          <w:rFonts w:eastAsia="DengXian" w:hint="eastAsia"/>
          <w:color w:val="auto"/>
          <w:lang w:eastAsia="zh-CN"/>
        </w:rPr>
        <w:t>N</w:t>
      </w:r>
      <w:r w:rsidRPr="00D60E16">
        <w:rPr>
          <w:rFonts w:eastAsia="DengXian"/>
          <w:color w:val="auto"/>
          <w:lang w:eastAsia="zh-CN"/>
        </w:rPr>
        <w:t xml:space="preserve">ote 3: WT#1 impact on user consent and privacy will be addressed in cooperation with SA3. </w:t>
      </w:r>
    </w:p>
    <w:p w14:paraId="4C2CC93F" w14:textId="6D6C2AD3" w:rsidR="00D60E16" w:rsidRPr="00D60E16" w:rsidRDefault="00776C67" w:rsidP="008754B1">
      <w:pPr>
        <w:jc w:val="both"/>
        <w:rPr>
          <w:rFonts w:eastAsiaTheme="minorEastAsia"/>
          <w:lang w:eastAsia="zh-CN"/>
        </w:rPr>
      </w:pPr>
      <w:r w:rsidRPr="00776C67">
        <w:rPr>
          <w:rFonts w:eastAsiaTheme="minorEastAsia"/>
          <w:lang w:eastAsia="zh-CN"/>
        </w:rPr>
        <w:t>The solution includes t</w:t>
      </w:r>
      <w:r w:rsidR="00C95CF9">
        <w:rPr>
          <w:rFonts w:eastAsiaTheme="minorEastAsia"/>
          <w:lang w:eastAsia="zh-CN"/>
        </w:rPr>
        <w:t>hree</w:t>
      </w:r>
      <w:r w:rsidRPr="00776C67">
        <w:rPr>
          <w:rFonts w:eastAsiaTheme="minorEastAsia"/>
          <w:lang w:eastAsia="zh-CN"/>
        </w:rPr>
        <w:t xml:space="preserve"> aspects for training data collection from </w:t>
      </w:r>
      <w:r w:rsidR="007B1639">
        <w:rPr>
          <w:rFonts w:eastAsiaTheme="minorEastAsia"/>
          <w:lang w:eastAsia="zh-CN"/>
        </w:rPr>
        <w:t xml:space="preserve">the </w:t>
      </w:r>
      <w:r w:rsidRPr="00776C67">
        <w:rPr>
          <w:rFonts w:eastAsiaTheme="minorEastAsia"/>
          <w:lang w:eastAsia="zh-CN"/>
        </w:rPr>
        <w:t xml:space="preserve">UE to </w:t>
      </w:r>
      <w:r w:rsidR="007B1639">
        <w:rPr>
          <w:rFonts w:eastAsiaTheme="minorEastAsia"/>
          <w:lang w:eastAsia="zh-CN"/>
        </w:rPr>
        <w:t xml:space="preserve">the </w:t>
      </w:r>
      <w:r w:rsidRPr="00776C67">
        <w:rPr>
          <w:rFonts w:eastAsiaTheme="minorEastAsia"/>
          <w:lang w:eastAsia="zh-CN"/>
        </w:rPr>
        <w:t>OTT server for UE-side model training: 1) UEs transfer the training data to the 5G Core; 2) 5G Core exposes the training data to the OTT server</w:t>
      </w:r>
      <w:r w:rsidR="00C95CF9">
        <w:rPr>
          <w:rFonts w:eastAsiaTheme="minorEastAsia"/>
          <w:lang w:eastAsia="zh-CN"/>
        </w:rPr>
        <w:t xml:space="preserve">; 3) 5G NFs assist UE </w:t>
      </w:r>
      <w:r w:rsidR="00C95CF9">
        <w:rPr>
          <w:rFonts w:eastAsiaTheme="minorEastAsia" w:hint="eastAsia"/>
          <w:lang w:eastAsia="zh-CN"/>
        </w:rPr>
        <w:t>selection</w:t>
      </w:r>
      <w:r w:rsidR="00C95CF9">
        <w:rPr>
          <w:rFonts w:eastAsiaTheme="minorEastAsia"/>
          <w:lang w:eastAsia="zh-CN"/>
        </w:rPr>
        <w:t xml:space="preserve"> for data collection.</w:t>
      </w:r>
    </w:p>
    <w:p w14:paraId="631913F7" w14:textId="0FEE524C" w:rsidR="00CA6115" w:rsidRPr="00927C1B" w:rsidRDefault="00CA6115" w:rsidP="00CA6115">
      <w:pPr>
        <w:pStyle w:val="Heading1"/>
      </w:pPr>
      <w:r>
        <w:t>2</w:t>
      </w:r>
      <w:r w:rsidRPr="00927C1B">
        <w:t xml:space="preserve">. </w:t>
      </w:r>
      <w:r>
        <w:t>Text Proposal</w:t>
      </w:r>
    </w:p>
    <w:p w14:paraId="541FD5A7" w14:textId="1F6F678C" w:rsidR="00CA6115" w:rsidRPr="00813D73" w:rsidRDefault="00F40EE5" w:rsidP="008754B1">
      <w:pPr>
        <w:jc w:val="both"/>
        <w:rPr>
          <w:lang w:eastAsia="zh-CN"/>
        </w:rPr>
      </w:pPr>
      <w:r>
        <w:rPr>
          <w:lang w:eastAsia="zh-CN"/>
        </w:rPr>
        <w:t xml:space="preserve">It is proposed to capture the following changes </w:t>
      </w:r>
      <w:r w:rsidR="00D82B29">
        <w:rPr>
          <w:lang w:eastAsia="zh-CN"/>
        </w:rPr>
        <w:t>to</w:t>
      </w:r>
      <w:r>
        <w:rPr>
          <w:lang w:eastAsia="zh-CN"/>
        </w:rPr>
        <w:t xml:space="preserve"> TR</w:t>
      </w:r>
      <w:r w:rsidR="00B7146B" w:rsidRPr="00DA677B">
        <w:t> </w:t>
      </w:r>
      <w:r w:rsidRPr="003B722E">
        <w:rPr>
          <w:lang w:eastAsia="zh-CN"/>
        </w:rPr>
        <w:t>23.</w:t>
      </w:r>
      <w:r w:rsidR="00AE0B99" w:rsidRPr="003B722E">
        <w:rPr>
          <w:lang w:eastAsia="zh-CN"/>
        </w:rPr>
        <w:t>700-</w:t>
      </w:r>
      <w:r w:rsidR="003B722E">
        <w:rPr>
          <w:lang w:eastAsia="zh-CN"/>
        </w:rPr>
        <w:t>04</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1089FC95" w14:textId="4C1C8917" w:rsidR="00894F1D" w:rsidRDefault="002776F5" w:rsidP="002776F5">
      <w:pPr>
        <w:pStyle w:val="Heading2"/>
        <w:rPr>
          <w:lang w:val="en-US" w:eastAsia="zh-CN"/>
        </w:rPr>
      </w:pPr>
      <w:r>
        <w:rPr>
          <w:lang w:val="en-US" w:eastAsia="zh-CN"/>
        </w:rPr>
        <w:t>6</w:t>
      </w:r>
      <w:r w:rsidR="00D82B29">
        <w:rPr>
          <w:lang w:val="en-US" w:eastAsia="zh-CN"/>
        </w:rPr>
        <w:t>.X</w:t>
      </w:r>
      <w:r>
        <w:rPr>
          <w:lang w:val="en-US" w:eastAsia="zh-CN"/>
        </w:rPr>
        <w:tab/>
      </w:r>
      <w:proofErr w:type="spellStart"/>
      <w:r w:rsidR="00D82B29">
        <w:rPr>
          <w:lang w:val="en-US" w:eastAsia="zh-CN"/>
        </w:rPr>
        <w:t>Solution#</w:t>
      </w:r>
      <w:r w:rsidR="00B918CF">
        <w:rPr>
          <w:lang w:val="en-US" w:eastAsia="zh-CN"/>
        </w:rPr>
        <w:t>X</w:t>
      </w:r>
      <w:proofErr w:type="spellEnd"/>
      <w:r w:rsidR="00D82B29">
        <w:rPr>
          <w:lang w:val="en-US" w:eastAsia="zh-CN"/>
        </w:rPr>
        <w:t xml:space="preserve">: </w:t>
      </w:r>
      <w:r w:rsidR="00F30AA7" w:rsidRPr="00F30AA7">
        <w:rPr>
          <w:lang w:val="en-US" w:eastAsia="zh-CN"/>
        </w:rPr>
        <w:t xml:space="preserve">UE Data Collection and UE Data </w:t>
      </w:r>
      <w:r w:rsidR="006B07A9">
        <w:rPr>
          <w:lang w:val="en-US" w:eastAsia="zh-CN"/>
        </w:rPr>
        <w:t>Exposure</w:t>
      </w:r>
      <w:r w:rsidR="00F30AA7" w:rsidRPr="00F30AA7">
        <w:rPr>
          <w:lang w:val="en-US" w:eastAsia="zh-CN"/>
        </w:rPr>
        <w:t xml:space="preserve"> over User Plane</w:t>
      </w:r>
    </w:p>
    <w:p w14:paraId="3C829985" w14:textId="67333B71" w:rsidR="00D82B29" w:rsidRPr="00180198" w:rsidRDefault="00B918CF" w:rsidP="00D82B29">
      <w:pPr>
        <w:pStyle w:val="Heading3"/>
        <w:rPr>
          <w:rFonts w:eastAsiaTheme="minorEastAsia"/>
          <w:lang w:val="en-US" w:eastAsia="zh-CN"/>
        </w:rPr>
      </w:pPr>
      <w:r>
        <w:rPr>
          <w:rFonts w:eastAsiaTheme="minorEastAsia"/>
          <w:lang w:val="en-US" w:eastAsia="zh-CN"/>
        </w:rPr>
        <w:t>6</w:t>
      </w:r>
      <w:r w:rsidR="00D82B29" w:rsidRPr="00180198">
        <w:rPr>
          <w:rFonts w:eastAsiaTheme="minorEastAsia"/>
          <w:lang w:val="en-US" w:eastAsia="zh-CN"/>
        </w:rPr>
        <w:t>.X.1</w:t>
      </w:r>
      <w:r w:rsidR="002776F5">
        <w:rPr>
          <w:rFonts w:eastAsiaTheme="minorEastAsia"/>
          <w:lang w:val="en-US" w:eastAsia="zh-CN"/>
        </w:rPr>
        <w:tab/>
      </w:r>
      <w:r w:rsidR="00D82B29" w:rsidRPr="00180198">
        <w:rPr>
          <w:rFonts w:eastAsiaTheme="minorEastAsia"/>
          <w:lang w:val="en-US" w:eastAsia="zh-CN"/>
        </w:rPr>
        <w:t>Descr</w:t>
      </w:r>
      <w:r w:rsidR="00F30AA7" w:rsidRPr="00180198">
        <w:rPr>
          <w:rFonts w:eastAsiaTheme="minorEastAsia"/>
          <w:lang w:val="en-US" w:eastAsia="zh-CN"/>
        </w:rPr>
        <w:t>iption</w:t>
      </w:r>
    </w:p>
    <w:p w14:paraId="55D0C4B4" w14:textId="28C6C764" w:rsidR="00341936" w:rsidRPr="0085766A" w:rsidRDefault="0014670A" w:rsidP="00F30AA7">
      <w:pPr>
        <w:rPr>
          <w:rFonts w:eastAsiaTheme="minorEastAsia"/>
          <w:lang w:val="en-US" w:eastAsia="zh-CN"/>
        </w:rPr>
      </w:pPr>
      <w:bookmarkStart w:id="3" w:name="_Hlk193116503"/>
      <w:r w:rsidRPr="0085766A">
        <w:rPr>
          <w:rFonts w:eastAsiaTheme="minorEastAsia"/>
          <w:lang w:val="en-US" w:eastAsia="zh-CN"/>
        </w:rPr>
        <w:t>Th</w:t>
      </w:r>
      <w:r w:rsidR="00B918CF">
        <w:rPr>
          <w:rFonts w:eastAsiaTheme="minorEastAsia"/>
          <w:lang w:val="en-US" w:eastAsia="zh-CN"/>
        </w:rPr>
        <w:t>is</w:t>
      </w:r>
      <w:r w:rsidRPr="0085766A">
        <w:rPr>
          <w:rFonts w:eastAsiaTheme="minorEastAsia"/>
          <w:lang w:val="en-US" w:eastAsia="zh-CN"/>
        </w:rPr>
        <w:t xml:space="preserve"> solution includes t</w:t>
      </w:r>
      <w:r w:rsidR="007B1639">
        <w:rPr>
          <w:rFonts w:eastAsiaTheme="minorEastAsia"/>
          <w:lang w:val="en-US" w:eastAsia="zh-CN"/>
        </w:rPr>
        <w:t>hree</w:t>
      </w:r>
      <w:r w:rsidRPr="0085766A">
        <w:rPr>
          <w:rFonts w:eastAsiaTheme="minorEastAsia"/>
          <w:lang w:val="en-US" w:eastAsia="zh-CN"/>
        </w:rPr>
        <w:t xml:space="preserve"> aspects f</w:t>
      </w:r>
      <w:r w:rsidR="00F30AA7" w:rsidRPr="0085766A">
        <w:rPr>
          <w:rFonts w:eastAsiaTheme="minorEastAsia"/>
          <w:lang w:val="en-US" w:eastAsia="zh-CN"/>
        </w:rPr>
        <w:t xml:space="preserve">or </w:t>
      </w:r>
      <w:r w:rsidRPr="0085766A">
        <w:rPr>
          <w:rFonts w:eastAsiaTheme="minorEastAsia"/>
          <w:lang w:val="en-US" w:eastAsia="zh-CN"/>
        </w:rPr>
        <w:t xml:space="preserve">training </w:t>
      </w:r>
      <w:r w:rsidR="00F30AA7" w:rsidRPr="0085766A">
        <w:rPr>
          <w:rFonts w:eastAsiaTheme="minorEastAsia"/>
          <w:lang w:val="en-US" w:eastAsia="zh-CN"/>
        </w:rPr>
        <w:t xml:space="preserve">data collection </w:t>
      </w:r>
      <w:r w:rsidRPr="0085766A">
        <w:rPr>
          <w:rFonts w:eastAsiaTheme="minorEastAsia"/>
          <w:lang w:val="en-US" w:eastAsia="zh-CN"/>
        </w:rPr>
        <w:t xml:space="preserve">from UE </w:t>
      </w:r>
      <w:r w:rsidR="008F00F1">
        <w:rPr>
          <w:rFonts w:eastAsiaTheme="minorEastAsia"/>
          <w:lang w:val="en-US" w:eastAsia="zh-CN"/>
        </w:rPr>
        <w:t xml:space="preserve">to OTT server </w:t>
      </w:r>
      <w:r w:rsidR="00F30AA7" w:rsidRPr="0085766A">
        <w:rPr>
          <w:rFonts w:eastAsiaTheme="minorEastAsia"/>
          <w:lang w:val="en-US" w:eastAsia="zh-CN"/>
        </w:rPr>
        <w:t>for UE-side</w:t>
      </w:r>
      <w:r w:rsidR="007A7CBA" w:rsidRPr="0085766A">
        <w:rPr>
          <w:rFonts w:eastAsiaTheme="minorEastAsia"/>
          <w:lang w:val="en-US" w:eastAsia="zh-CN"/>
        </w:rPr>
        <w:t xml:space="preserve"> </w:t>
      </w:r>
      <w:r w:rsidR="00F30AA7" w:rsidRPr="0085766A">
        <w:rPr>
          <w:rFonts w:eastAsiaTheme="minorEastAsia"/>
          <w:lang w:val="en-US" w:eastAsia="zh-CN"/>
        </w:rPr>
        <w:t>model training</w:t>
      </w:r>
      <w:r w:rsidRPr="0085766A">
        <w:rPr>
          <w:rFonts w:eastAsiaTheme="minorEastAsia"/>
          <w:lang w:val="en-US" w:eastAsia="zh-CN"/>
        </w:rPr>
        <w:t xml:space="preserve">: 1) UEs transfer the training data to the 5G Core; 2) 5G Core exposes the training data to the OTT </w:t>
      </w:r>
      <w:r w:rsidR="008F00F1">
        <w:rPr>
          <w:rFonts w:eastAsiaTheme="minorEastAsia"/>
          <w:lang w:val="en-US" w:eastAsia="zh-CN"/>
        </w:rPr>
        <w:t>s</w:t>
      </w:r>
      <w:r w:rsidRPr="0085766A">
        <w:rPr>
          <w:rFonts w:eastAsiaTheme="minorEastAsia"/>
          <w:lang w:val="en-US" w:eastAsia="zh-CN"/>
        </w:rPr>
        <w:t>erver</w:t>
      </w:r>
      <w:r w:rsidR="007B1639">
        <w:rPr>
          <w:rFonts w:eastAsiaTheme="minorEastAsia"/>
          <w:lang w:eastAsia="zh-CN"/>
        </w:rPr>
        <w:t xml:space="preserve">; 3) 5G NFs assist UE </w:t>
      </w:r>
      <w:r w:rsidR="007B1639">
        <w:rPr>
          <w:rFonts w:eastAsiaTheme="minorEastAsia" w:hint="eastAsia"/>
          <w:lang w:eastAsia="zh-CN"/>
        </w:rPr>
        <w:t>selection</w:t>
      </w:r>
      <w:r w:rsidR="007B1639">
        <w:rPr>
          <w:rFonts w:eastAsiaTheme="minorEastAsia"/>
          <w:lang w:eastAsia="zh-CN"/>
        </w:rPr>
        <w:t xml:space="preserve"> for data collection</w:t>
      </w:r>
      <w:r w:rsidRPr="0085766A">
        <w:rPr>
          <w:rFonts w:eastAsiaTheme="minorEastAsia"/>
          <w:lang w:val="en-US" w:eastAsia="zh-CN"/>
        </w:rPr>
        <w:t>.</w:t>
      </w:r>
      <w:r w:rsidR="00341936" w:rsidRPr="0085766A">
        <w:rPr>
          <w:rFonts w:eastAsiaTheme="minorEastAsia"/>
          <w:lang w:val="en-US" w:eastAsia="zh-CN"/>
        </w:rPr>
        <w:t xml:space="preserve"> </w:t>
      </w:r>
    </w:p>
    <w:bookmarkEnd w:id="3"/>
    <w:p w14:paraId="12AD5853" w14:textId="14454A95" w:rsidR="00F30AA7" w:rsidRPr="0085766A" w:rsidRDefault="00341936" w:rsidP="00F30AA7">
      <w:pPr>
        <w:rPr>
          <w:rFonts w:eastAsiaTheme="minorEastAsia"/>
          <w:lang w:val="en-US" w:eastAsia="zh-CN"/>
        </w:rPr>
      </w:pPr>
      <w:r w:rsidRPr="0085766A">
        <w:rPr>
          <w:rFonts w:eastAsiaTheme="minorEastAsia" w:hint="eastAsia"/>
          <w:lang w:val="en-US" w:eastAsia="zh-CN"/>
        </w:rPr>
        <w:t>For</w:t>
      </w:r>
      <w:r w:rsidR="002146B6" w:rsidRPr="0085766A">
        <w:rPr>
          <w:rFonts w:eastAsiaTheme="minorEastAsia"/>
          <w:lang w:val="en-US" w:eastAsia="zh-CN"/>
        </w:rPr>
        <w:t xml:space="preserve"> 5G Core assistance in data transfer from UE to OTT server</w:t>
      </w:r>
      <w:r w:rsidRPr="0085766A">
        <w:rPr>
          <w:rFonts w:eastAsiaTheme="minorEastAsia"/>
          <w:lang w:val="en-US" w:eastAsia="zh-CN"/>
        </w:rPr>
        <w:t xml:space="preserve">, </w:t>
      </w:r>
      <w:r w:rsidR="006B3062">
        <w:rPr>
          <w:rFonts w:eastAsiaTheme="minorEastAsia" w:hint="eastAsia"/>
          <w:lang w:val="en-US" w:eastAsia="zh-CN"/>
        </w:rPr>
        <w:t>w</w:t>
      </w:r>
      <w:r w:rsidR="006B3062">
        <w:rPr>
          <w:rFonts w:eastAsiaTheme="minorEastAsia"/>
          <w:lang w:val="en-US" w:eastAsia="zh-CN"/>
        </w:rPr>
        <w:t xml:space="preserve">e assume that </w:t>
      </w:r>
      <w:r w:rsidR="002146B6" w:rsidRPr="0085766A">
        <w:rPr>
          <w:rFonts w:eastAsiaTheme="minorEastAsia"/>
          <w:lang w:val="en-US" w:eastAsia="zh-CN"/>
        </w:rPr>
        <w:t xml:space="preserve">it will be a dedicated NWDAF with UE data </w:t>
      </w:r>
      <w:r w:rsidR="006B3062">
        <w:rPr>
          <w:rFonts w:eastAsiaTheme="minorEastAsia"/>
          <w:lang w:val="en-US" w:eastAsia="zh-CN"/>
        </w:rPr>
        <w:t>e</w:t>
      </w:r>
      <w:r w:rsidR="002146B6" w:rsidRPr="0085766A">
        <w:rPr>
          <w:rFonts w:eastAsiaTheme="minorEastAsia"/>
          <w:lang w:val="en-US" w:eastAsia="zh-CN"/>
        </w:rPr>
        <w:t xml:space="preserve">xposure </w:t>
      </w:r>
      <w:r w:rsidR="006B3062">
        <w:rPr>
          <w:rFonts w:eastAsiaTheme="minorEastAsia"/>
          <w:lang w:val="en-US" w:eastAsia="zh-CN"/>
        </w:rPr>
        <w:t>c</w:t>
      </w:r>
      <w:r w:rsidR="002146B6" w:rsidRPr="0085766A">
        <w:rPr>
          <w:rFonts w:eastAsiaTheme="minorEastAsia"/>
          <w:lang w:val="en-US" w:eastAsia="zh-CN"/>
        </w:rPr>
        <w:t xml:space="preserve">apability that collect data from UE and exposes to the OTT </w:t>
      </w:r>
      <w:r w:rsidR="008F00F1">
        <w:rPr>
          <w:rFonts w:eastAsiaTheme="minorEastAsia"/>
          <w:lang w:val="en-US" w:eastAsia="zh-CN"/>
        </w:rPr>
        <w:t>s</w:t>
      </w:r>
      <w:r w:rsidR="002146B6" w:rsidRPr="0085766A">
        <w:rPr>
          <w:rFonts w:eastAsiaTheme="minorEastAsia"/>
          <w:lang w:val="en-US" w:eastAsia="zh-CN"/>
        </w:rPr>
        <w:t xml:space="preserve">erver </w:t>
      </w:r>
      <w:r w:rsidR="00B918CF" w:rsidRPr="000F2279">
        <w:rPr>
          <w:rFonts w:eastAsiaTheme="minorEastAsia"/>
          <w:lang w:val="en-US" w:eastAsia="zh-CN"/>
        </w:rPr>
        <w:t>(</w:t>
      </w:r>
      <w:r w:rsidR="00B918CF">
        <w:rPr>
          <w:rFonts w:eastAsiaTheme="minorEastAsia"/>
          <w:lang w:val="en-US" w:eastAsia="zh-CN"/>
        </w:rPr>
        <w:t>optionally</w:t>
      </w:r>
      <w:r w:rsidR="00B918CF" w:rsidRPr="000F2279">
        <w:rPr>
          <w:rFonts w:eastAsiaTheme="minorEastAsia"/>
          <w:lang w:val="en-US" w:eastAsia="zh-CN"/>
        </w:rPr>
        <w:t>)</w:t>
      </w:r>
      <w:r w:rsidR="00B918CF">
        <w:rPr>
          <w:rFonts w:eastAsiaTheme="minorEastAsia"/>
          <w:lang w:val="en-US" w:eastAsia="zh-CN"/>
        </w:rPr>
        <w:t xml:space="preserve"> </w:t>
      </w:r>
      <w:r w:rsidR="002146B6" w:rsidRPr="0085766A">
        <w:rPr>
          <w:rFonts w:eastAsiaTheme="minorEastAsia"/>
          <w:lang w:val="en-US" w:eastAsia="zh-CN"/>
        </w:rPr>
        <w:t xml:space="preserve">via NEF. In this solution, the NWDAF with UE </w:t>
      </w:r>
      <w:r w:rsidR="006B3062">
        <w:rPr>
          <w:rFonts w:eastAsiaTheme="minorEastAsia"/>
          <w:lang w:val="en-US" w:eastAsia="zh-CN"/>
        </w:rPr>
        <w:t>d</w:t>
      </w:r>
      <w:r w:rsidR="002146B6" w:rsidRPr="0085766A">
        <w:rPr>
          <w:rFonts w:eastAsiaTheme="minorEastAsia"/>
          <w:lang w:val="en-US" w:eastAsia="zh-CN"/>
        </w:rPr>
        <w:t xml:space="preserve">ata </w:t>
      </w:r>
      <w:r w:rsidR="006B3062">
        <w:rPr>
          <w:rFonts w:eastAsiaTheme="minorEastAsia"/>
          <w:lang w:val="en-US" w:eastAsia="zh-CN"/>
        </w:rPr>
        <w:t>e</w:t>
      </w:r>
      <w:r w:rsidR="002146B6" w:rsidRPr="0085766A">
        <w:rPr>
          <w:rFonts w:eastAsiaTheme="minorEastAsia"/>
          <w:lang w:val="en-US" w:eastAsia="zh-CN"/>
        </w:rPr>
        <w:t xml:space="preserve">xposure </w:t>
      </w:r>
      <w:r w:rsidR="006B3062">
        <w:rPr>
          <w:rFonts w:eastAsiaTheme="minorEastAsia"/>
          <w:lang w:val="en-US" w:eastAsia="zh-CN"/>
        </w:rPr>
        <w:t>c</w:t>
      </w:r>
      <w:r w:rsidR="002146B6" w:rsidRPr="0085766A">
        <w:rPr>
          <w:rFonts w:eastAsiaTheme="minorEastAsia"/>
          <w:lang w:val="en-US" w:eastAsia="zh-CN"/>
        </w:rPr>
        <w:t xml:space="preserve">apability </w:t>
      </w:r>
      <w:r w:rsidR="00B918CF">
        <w:rPr>
          <w:rFonts w:eastAsiaTheme="minorEastAsia"/>
          <w:lang w:val="en-US" w:eastAsia="zh-CN"/>
        </w:rPr>
        <w:t>is</w:t>
      </w:r>
      <w:r w:rsidR="002146B6" w:rsidRPr="0085766A">
        <w:rPr>
          <w:rFonts w:eastAsiaTheme="minorEastAsia"/>
          <w:lang w:val="en-US" w:eastAsia="zh-CN"/>
        </w:rPr>
        <w:t xml:space="preserve"> called Data-Exposure NWDAF (DE-NWDAF).</w:t>
      </w:r>
    </w:p>
    <w:p w14:paraId="16CAB35C" w14:textId="19270D25" w:rsidR="005B27DA" w:rsidRDefault="002146B6" w:rsidP="00F30AA7">
      <w:pPr>
        <w:rPr>
          <w:rFonts w:eastAsiaTheme="minorEastAsia"/>
          <w:lang w:val="en-US" w:eastAsia="zh-CN"/>
        </w:rPr>
      </w:pPr>
      <w:r w:rsidRPr="0085766A">
        <w:rPr>
          <w:rFonts w:eastAsiaTheme="minorEastAsia"/>
          <w:lang w:val="en-US" w:eastAsia="zh-CN"/>
        </w:rPr>
        <w:t xml:space="preserve">The </w:t>
      </w:r>
      <w:bookmarkStart w:id="4" w:name="_Hlk192863079"/>
      <w:r w:rsidRPr="0085766A">
        <w:rPr>
          <w:rFonts w:eastAsiaTheme="minorEastAsia"/>
          <w:lang w:val="en-US" w:eastAsia="zh-CN"/>
        </w:rPr>
        <w:t xml:space="preserve">data collection and exposure </w:t>
      </w:r>
      <w:r w:rsidR="006C6921">
        <w:rPr>
          <w:rFonts w:eastAsiaTheme="minorEastAsia"/>
          <w:lang w:val="en-US" w:eastAsia="zh-CN"/>
        </w:rPr>
        <w:t>path</w:t>
      </w:r>
      <w:bookmarkEnd w:id="4"/>
      <w:r w:rsidRPr="0085766A">
        <w:rPr>
          <w:rFonts w:eastAsiaTheme="minorEastAsia"/>
          <w:lang w:val="en-US" w:eastAsia="zh-CN"/>
        </w:rPr>
        <w:t xml:space="preserve"> </w:t>
      </w:r>
      <w:proofErr w:type="gramStart"/>
      <w:r w:rsidRPr="0085766A">
        <w:rPr>
          <w:rFonts w:eastAsiaTheme="minorEastAsia"/>
          <w:lang w:val="en-US" w:eastAsia="zh-CN"/>
        </w:rPr>
        <w:t>is</w:t>
      </w:r>
      <w:proofErr w:type="gramEnd"/>
      <w:r w:rsidRPr="0085766A">
        <w:rPr>
          <w:rFonts w:eastAsiaTheme="minorEastAsia"/>
          <w:lang w:val="en-US" w:eastAsia="zh-CN"/>
        </w:rPr>
        <w:t xml:space="preserve"> shown in Figure </w:t>
      </w:r>
      <w:r w:rsidR="00B918CF">
        <w:rPr>
          <w:rFonts w:eastAsiaTheme="minorEastAsia"/>
          <w:lang w:val="en-US" w:eastAsia="zh-CN"/>
        </w:rPr>
        <w:t>6</w:t>
      </w:r>
      <w:r w:rsidRPr="0085766A">
        <w:rPr>
          <w:rFonts w:eastAsiaTheme="minorEastAsia"/>
          <w:lang w:val="en-US" w:eastAsia="zh-CN"/>
        </w:rPr>
        <w:t>.X.1-1:</w:t>
      </w:r>
    </w:p>
    <w:p w14:paraId="454B6C74" w14:textId="4622DB01" w:rsidR="005777ED" w:rsidRDefault="005777ED" w:rsidP="00F30AA7">
      <w:pPr>
        <w:rPr>
          <w:rFonts w:eastAsiaTheme="minorEastAsia"/>
          <w:lang w:val="en-US" w:eastAsia="zh-CN"/>
        </w:rPr>
      </w:pPr>
      <w:r w:rsidRPr="005777ED">
        <w:rPr>
          <w:rFonts w:eastAsiaTheme="minorEastAsia"/>
          <w:noProof/>
          <w:lang w:eastAsia="zh-CN"/>
        </w:rPr>
        <w:lastRenderedPageBreak/>
        <mc:AlternateContent>
          <mc:Choice Requires="wpg">
            <w:drawing>
              <wp:anchor distT="0" distB="0" distL="114300" distR="114300" simplePos="0" relativeHeight="251671552" behindDoc="0" locked="0" layoutInCell="1" allowOverlap="1" wp14:anchorId="42389486" wp14:editId="7D240025">
                <wp:simplePos x="0" y="0"/>
                <wp:positionH relativeFrom="column">
                  <wp:posOffset>-1633</wp:posOffset>
                </wp:positionH>
                <wp:positionV relativeFrom="paragraph">
                  <wp:posOffset>-1828</wp:posOffset>
                </wp:positionV>
                <wp:extent cx="6018838" cy="505499"/>
                <wp:effectExtent l="0" t="0" r="20320" b="27940"/>
                <wp:wrapTopAndBottom/>
                <wp:docPr id="120" name="组合 20"/>
                <wp:cNvGraphicFramePr/>
                <a:graphic xmlns:a="http://schemas.openxmlformats.org/drawingml/2006/main">
                  <a:graphicData uri="http://schemas.microsoft.com/office/word/2010/wordprocessingGroup">
                    <wpg:wgp>
                      <wpg:cNvGrpSpPr/>
                      <wpg:grpSpPr>
                        <a:xfrm>
                          <a:off x="0" y="0"/>
                          <a:ext cx="6018838" cy="505499"/>
                          <a:chOff x="0" y="0"/>
                          <a:chExt cx="6018838" cy="505499"/>
                        </a:xfrm>
                      </wpg:grpSpPr>
                      <wps:wsp>
                        <wps:cNvPr id="121" name="文本框 21"/>
                        <wps:cNvSpPr txBox="1"/>
                        <wps:spPr>
                          <a:xfrm>
                            <a:off x="4359479" y="0"/>
                            <a:ext cx="1016000" cy="377190"/>
                          </a:xfrm>
                          <a:prstGeom prst="rect">
                            <a:avLst/>
                          </a:prstGeom>
                          <a:solidFill>
                            <a:srgbClr val="FFFFFF"/>
                          </a:solidFill>
                        </wps:spPr>
                        <wps:txbx>
                          <w:txbxContent>
                            <w:p w14:paraId="62A218C9" w14:textId="77777777" w:rsidR="005777ED" w:rsidRDefault="005777ED" w:rsidP="005777ED">
                              <w:pPr>
                                <w:jc w:val="center"/>
                                <w:rPr>
                                  <w:rFonts w:eastAsia="Microsoft YaHei"/>
                                  <w:color w:val="000000" w:themeColor="text1"/>
                                  <w:sz w:val="18"/>
                                  <w:szCs w:val="18"/>
                                </w:rPr>
                              </w:pPr>
                              <w:r>
                                <w:rPr>
                                  <w:rFonts w:eastAsia="Microsoft YaHei"/>
                                  <w:color w:val="000000" w:themeColor="text1"/>
                                  <w:sz w:val="18"/>
                                  <w:szCs w:val="18"/>
                                </w:rPr>
                                <w:t>UE Data for UE-side model training</w:t>
                              </w:r>
                            </w:p>
                          </w:txbxContent>
                        </wps:txbx>
                        <wps:bodyPr wrap="square" lIns="0" tIns="0" rIns="0" bIns="0" rtlCol="0">
                          <a:spAutoFit/>
                        </wps:bodyPr>
                      </wps:wsp>
                      <wps:wsp>
                        <wps:cNvPr id="122" name="文本框 22"/>
                        <wps:cNvSpPr txBox="1"/>
                        <wps:spPr>
                          <a:xfrm>
                            <a:off x="2662119" y="18045"/>
                            <a:ext cx="1016000" cy="377190"/>
                          </a:xfrm>
                          <a:prstGeom prst="rect">
                            <a:avLst/>
                          </a:prstGeom>
                          <a:solidFill>
                            <a:srgbClr val="FFFFFF"/>
                          </a:solidFill>
                        </wps:spPr>
                        <wps:txbx>
                          <w:txbxContent>
                            <w:p w14:paraId="7F9DCB01" w14:textId="77777777" w:rsidR="005777ED" w:rsidRDefault="005777ED" w:rsidP="005777ED">
                              <w:pPr>
                                <w:jc w:val="center"/>
                                <w:rPr>
                                  <w:rFonts w:eastAsia="Microsoft YaHei"/>
                                  <w:color w:val="000000" w:themeColor="text1"/>
                                  <w:sz w:val="18"/>
                                  <w:szCs w:val="18"/>
                                </w:rPr>
                              </w:pPr>
                              <w:r>
                                <w:rPr>
                                  <w:rFonts w:eastAsia="Microsoft YaHei"/>
                                  <w:color w:val="000000" w:themeColor="text1"/>
                                  <w:sz w:val="18"/>
                                  <w:szCs w:val="18"/>
                                </w:rPr>
                                <w:t>UE Data for UE-side model training</w:t>
                              </w:r>
                            </w:p>
                          </w:txbxContent>
                        </wps:txbx>
                        <wps:bodyPr wrap="square" lIns="0" tIns="0" rIns="0" bIns="0" rtlCol="0">
                          <a:spAutoFit/>
                        </wps:bodyPr>
                      </wps:wsp>
                      <wps:wsp>
                        <wps:cNvPr id="123" name="矩形: 圆角 123"/>
                        <wps:cNvSpPr/>
                        <wps:spPr>
                          <a:xfrm>
                            <a:off x="3716610" y="145499"/>
                            <a:ext cx="720000" cy="360000"/>
                          </a:xfrm>
                          <a:prstGeom prst="roundRect">
                            <a:avLst>
                              <a:gd name="adj" fmla="val 0"/>
                            </a:avLst>
                          </a:prstGeom>
                          <a:noFill/>
                          <a:ln w="9525" cap="flat" cmpd="sng" algn="ctr">
                            <a:solidFill>
                              <a:srgbClr val="1D1D1A"/>
                            </a:solidFill>
                            <a:prstDash val="dashDot"/>
                            <a:miter lim="800000"/>
                          </a:ln>
                          <a:effectLst/>
                        </wps:spPr>
                        <wps:txbx>
                          <w:txbxContent>
                            <w:p w14:paraId="6381EC75" w14:textId="77777777" w:rsidR="005777ED" w:rsidRDefault="005777ED" w:rsidP="005777ED">
                              <w:pPr>
                                <w:spacing w:after="0"/>
                                <w:jc w:val="center"/>
                                <w:rPr>
                                  <w:rFonts w:eastAsia="Microsoft YaHei"/>
                                  <w:color w:val="000000" w:themeColor="text1"/>
                                  <w:sz w:val="18"/>
                                  <w:szCs w:val="18"/>
                                </w:rPr>
                              </w:pPr>
                              <w:r>
                                <w:rPr>
                                  <w:rFonts w:eastAsia="Microsoft YaHei"/>
                                  <w:color w:val="000000" w:themeColor="text1"/>
                                  <w:sz w:val="18"/>
                                  <w:szCs w:val="18"/>
                                </w:rPr>
                                <w:t>NEF</w:t>
                              </w:r>
                            </w:p>
                          </w:txbxContent>
                        </wps:txbx>
                        <wps:bodyPr rot="0" spcFirstLastPara="0" vert="horz" wrap="square" lIns="36000" tIns="0" rIns="36000" bIns="0" numCol="1" spcCol="0" rtlCol="0" fromWordArt="0" anchor="ctr" anchorCtr="0" forceAA="0" compatLnSpc="1">
                          <a:prstTxWarp prst="textNoShape">
                            <a:avLst/>
                          </a:prstTxWarp>
                          <a:noAutofit/>
                        </wps:bodyPr>
                      </wps:wsp>
                      <wps:wsp>
                        <wps:cNvPr id="124" name="矩形: 圆角 124"/>
                        <wps:cNvSpPr/>
                        <wps:spPr>
                          <a:xfrm>
                            <a:off x="1916410" y="145499"/>
                            <a:ext cx="720000" cy="360000"/>
                          </a:xfrm>
                          <a:prstGeom prst="roundRect">
                            <a:avLst>
                              <a:gd name="adj" fmla="val 0"/>
                            </a:avLst>
                          </a:prstGeom>
                          <a:noFill/>
                          <a:ln w="9525" cap="flat" cmpd="sng" algn="ctr">
                            <a:solidFill>
                              <a:srgbClr val="1D1D1A"/>
                            </a:solidFill>
                            <a:prstDash val="solid"/>
                            <a:miter lim="800000"/>
                          </a:ln>
                          <a:effectLst/>
                        </wps:spPr>
                        <wps:txbx>
                          <w:txbxContent>
                            <w:p w14:paraId="0A593187" w14:textId="77777777" w:rsidR="005777ED" w:rsidRDefault="005777ED" w:rsidP="005777ED">
                              <w:pPr>
                                <w:spacing w:after="0"/>
                                <w:jc w:val="center"/>
                                <w:rPr>
                                  <w:rFonts w:eastAsia="Microsoft YaHei"/>
                                  <w:color w:val="000000" w:themeColor="text1"/>
                                  <w:sz w:val="18"/>
                                  <w:szCs w:val="18"/>
                                </w:rPr>
                              </w:pPr>
                              <w:r>
                                <w:rPr>
                                  <w:rFonts w:eastAsia="Microsoft YaHei"/>
                                  <w:color w:val="000000" w:themeColor="text1"/>
                                  <w:sz w:val="18"/>
                                  <w:szCs w:val="18"/>
                                </w:rPr>
                                <w:t>DE-NWDAF</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25" name="矩形: 圆角 125"/>
                        <wps:cNvSpPr/>
                        <wps:spPr>
                          <a:xfrm>
                            <a:off x="0" y="145499"/>
                            <a:ext cx="720000" cy="360000"/>
                          </a:xfrm>
                          <a:prstGeom prst="roundRect">
                            <a:avLst>
                              <a:gd name="adj" fmla="val 0"/>
                            </a:avLst>
                          </a:prstGeom>
                          <a:noFill/>
                          <a:ln w="9525" cap="flat" cmpd="sng" algn="ctr">
                            <a:solidFill>
                              <a:srgbClr val="1D1D1A"/>
                            </a:solidFill>
                            <a:prstDash val="solid"/>
                            <a:miter lim="800000"/>
                          </a:ln>
                          <a:effectLst/>
                        </wps:spPr>
                        <wps:txbx>
                          <w:txbxContent>
                            <w:p w14:paraId="1ACDC689" w14:textId="77777777" w:rsidR="005777ED" w:rsidRDefault="005777ED" w:rsidP="005777ED">
                              <w:pPr>
                                <w:spacing w:after="0"/>
                                <w:jc w:val="center"/>
                                <w:rPr>
                                  <w:rFonts w:eastAsia="Microsoft YaHei"/>
                                  <w:color w:val="000000" w:themeColor="text1"/>
                                  <w:sz w:val="18"/>
                                  <w:szCs w:val="18"/>
                                </w:rPr>
                              </w:pPr>
                              <w:r>
                                <w:rPr>
                                  <w:rFonts w:eastAsia="Microsoft YaHei"/>
                                  <w:color w:val="000000" w:themeColor="text1"/>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圆角 126"/>
                        <wps:cNvSpPr/>
                        <wps:spPr>
                          <a:xfrm>
                            <a:off x="5298838" y="145499"/>
                            <a:ext cx="720000" cy="360000"/>
                          </a:xfrm>
                          <a:prstGeom prst="roundRect">
                            <a:avLst>
                              <a:gd name="adj" fmla="val 0"/>
                            </a:avLst>
                          </a:prstGeom>
                          <a:noFill/>
                          <a:ln w="9525" cap="flat" cmpd="sng" algn="ctr">
                            <a:solidFill>
                              <a:srgbClr val="1D1D1A"/>
                            </a:solidFill>
                            <a:prstDash val="solid"/>
                            <a:miter lim="800000"/>
                          </a:ln>
                          <a:effectLst/>
                        </wps:spPr>
                        <wps:txbx>
                          <w:txbxContent>
                            <w:p w14:paraId="63463BFA" w14:textId="77777777" w:rsidR="005777ED" w:rsidRDefault="005777ED" w:rsidP="005777ED">
                              <w:pPr>
                                <w:spacing w:after="0"/>
                                <w:jc w:val="center"/>
                                <w:rPr>
                                  <w:rFonts w:eastAsia="Microsoft YaHei"/>
                                  <w:color w:val="000000" w:themeColor="text1"/>
                                  <w:sz w:val="18"/>
                                  <w:szCs w:val="18"/>
                                </w:rPr>
                              </w:pPr>
                              <w:r>
                                <w:rPr>
                                  <w:rFonts w:eastAsia="Microsoft YaHei"/>
                                  <w:color w:val="000000" w:themeColor="text1"/>
                                  <w:sz w:val="18"/>
                                  <w:szCs w:val="18"/>
                                </w:rPr>
                                <w:t>OTT server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直接箭头连接符 127"/>
                        <wps:cNvCnPr>
                          <a:cxnSpLocks/>
                        </wps:cNvCnPr>
                        <wps:spPr>
                          <a:xfrm>
                            <a:off x="720000" y="325499"/>
                            <a:ext cx="1196410" cy="0"/>
                          </a:xfrm>
                          <a:prstGeom prst="straightConnector1">
                            <a:avLst/>
                          </a:prstGeom>
                          <a:noFill/>
                          <a:ln w="9525" cap="flat" cmpd="sng" algn="ctr">
                            <a:solidFill>
                              <a:srgbClr val="000000"/>
                            </a:solidFill>
                            <a:prstDash val="solid"/>
                            <a:miter lim="800000"/>
                            <a:headEnd type="none"/>
                            <a:tailEnd type="triangle"/>
                          </a:ln>
                          <a:effectLst/>
                        </wps:spPr>
                        <wps:bodyPr/>
                      </wps:wsp>
                      <wps:wsp>
                        <wps:cNvPr id="128" name="直接箭头连接符 128"/>
                        <wps:cNvCnPr>
                          <a:cxnSpLocks/>
                        </wps:cNvCnPr>
                        <wps:spPr>
                          <a:xfrm>
                            <a:off x="4436610" y="325499"/>
                            <a:ext cx="862228" cy="0"/>
                          </a:xfrm>
                          <a:prstGeom prst="straightConnector1">
                            <a:avLst/>
                          </a:prstGeom>
                          <a:noFill/>
                          <a:ln w="9525" cap="flat" cmpd="sng" algn="ctr">
                            <a:solidFill>
                              <a:srgbClr val="000000"/>
                            </a:solidFill>
                            <a:prstDash val="solid"/>
                            <a:miter lim="800000"/>
                            <a:headEnd type="none"/>
                            <a:tailEnd type="triangle"/>
                          </a:ln>
                          <a:effectLst/>
                        </wps:spPr>
                        <wps:bodyPr/>
                      </wps:wsp>
                      <wps:wsp>
                        <wps:cNvPr id="129" name="文本框 29"/>
                        <wps:cNvSpPr txBox="1"/>
                        <wps:spPr>
                          <a:xfrm>
                            <a:off x="726843" y="37324"/>
                            <a:ext cx="1216660" cy="377190"/>
                          </a:xfrm>
                          <a:prstGeom prst="rect">
                            <a:avLst/>
                          </a:prstGeom>
                          <a:noFill/>
                        </wps:spPr>
                        <wps:txbx>
                          <w:txbxContent>
                            <w:p w14:paraId="1877C73B" w14:textId="77777777" w:rsidR="005777ED" w:rsidRDefault="005777ED" w:rsidP="005777ED">
                              <w:pPr>
                                <w:jc w:val="center"/>
                                <w:rPr>
                                  <w:rFonts w:eastAsia="Microsoft YaHei"/>
                                  <w:color w:val="000000" w:themeColor="text1"/>
                                  <w:sz w:val="18"/>
                                  <w:szCs w:val="18"/>
                                </w:rPr>
                              </w:pPr>
                              <w:r>
                                <w:rPr>
                                  <w:rFonts w:eastAsia="Microsoft YaHei"/>
                                  <w:color w:val="000000" w:themeColor="text1"/>
                                  <w:sz w:val="18"/>
                                  <w:szCs w:val="18"/>
                                </w:rPr>
                                <w:t>UE Data Transfer over UP connection</w:t>
                              </w:r>
                            </w:p>
                          </w:txbxContent>
                        </wps:txbx>
                        <wps:bodyPr wrap="square" lIns="0" tIns="0" rIns="0" bIns="0" rtlCol="0">
                          <a:spAutoFit/>
                        </wps:bodyPr>
                      </wps:wsp>
                      <wps:wsp>
                        <wps:cNvPr id="130" name="直接箭头连接符 130"/>
                        <wps:cNvCnPr>
                          <a:cxnSpLocks/>
                        </wps:cNvCnPr>
                        <wps:spPr>
                          <a:xfrm>
                            <a:off x="2636410" y="325499"/>
                            <a:ext cx="1080200" cy="0"/>
                          </a:xfrm>
                          <a:prstGeom prst="straightConnector1">
                            <a:avLst/>
                          </a:prstGeom>
                          <a:noFill/>
                          <a:ln w="9525" cap="flat" cmpd="sng" algn="ctr">
                            <a:solidFill>
                              <a:srgbClr val="000000"/>
                            </a:solidFill>
                            <a:prstDash val="solid"/>
                            <a:miter lim="800000"/>
                            <a:headEnd type="none"/>
                            <a:tailEnd type="triangle"/>
                          </a:ln>
                          <a:effectLst/>
                        </wps:spPr>
                        <wps:bodyPr/>
                      </wps:wsp>
                    </wpg:wgp>
                  </a:graphicData>
                </a:graphic>
              </wp:anchor>
            </w:drawing>
          </mc:Choice>
          <mc:Fallback>
            <w:pict>
              <v:group w14:anchorId="42389486" id="组合 20" o:spid="_x0000_s1026" style="position:absolute;margin-left:-.15pt;margin-top:-.15pt;width:473.9pt;height:39.8pt;z-index:251671552" coordsize="60188,5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">
                <v:shapetype id="_x0000_t202" coordsize="21600,21600" o:spt="202" path="m,l,21600r21600,l21600,xe">
                  <v:stroke joinstyle="miter"/>
                  <v:path gradientshapeok="t" o:connecttype="rect"/>
                </v:shapetype>
                <v:shape id="文本框 21" o:spid="_x0000_s1027" type="#_x0000_t202" style="position:absolute;left:43594;width:10160;height:3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" stroked="f">
                  <v:textbox style="mso-fit-shape-to-text:t" inset="0,0,0,0">
                    <w:txbxContent>
                      <w:p w14:paraId="62A218C9" w14:textId="77777777" w:rsidR="005777ED" w:rsidRDefault="005777ED" w:rsidP="005777ED">
                        <w:pPr>
                          <w:jc w:val="center"/>
                          <w:rPr>
                            <w:rFonts w:eastAsia="微软雅黑"/>
                            <w:color w:val="000000" w:themeColor="text1"/>
                            <w:sz w:val="18"/>
                            <w:szCs w:val="18"/>
                          </w:rPr>
                        </w:pPr>
                        <w:r>
                          <w:rPr>
                            <w:rFonts w:eastAsia="微软雅黑"/>
                            <w:color w:val="000000" w:themeColor="text1"/>
                            <w:sz w:val="18"/>
                            <w:szCs w:val="18"/>
                          </w:rPr>
                          <w:t>UE Data for UE-side model training</w:t>
                        </w:r>
                      </w:p>
                    </w:txbxContent>
                  </v:textbox>
                </v:shape>
                <v:shape id="文本框 22" o:spid="_x0000_s1028" type="#_x0000_t202" style="position:absolute;left:26621;top:180;width:10160;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" stroked="f">
                  <v:textbox style="mso-fit-shape-to-text:t" inset="0,0,0,0">
                    <w:txbxContent>
                      <w:p w14:paraId="7F9DCB01" w14:textId="77777777" w:rsidR="005777ED" w:rsidRDefault="005777ED" w:rsidP="005777ED">
                        <w:pPr>
                          <w:jc w:val="center"/>
                          <w:rPr>
                            <w:rFonts w:eastAsia="微软雅黑"/>
                            <w:color w:val="000000" w:themeColor="text1"/>
                            <w:sz w:val="18"/>
                            <w:szCs w:val="18"/>
                          </w:rPr>
                        </w:pPr>
                        <w:r>
                          <w:rPr>
                            <w:rFonts w:eastAsia="微软雅黑"/>
                            <w:color w:val="000000" w:themeColor="text1"/>
                            <w:sz w:val="18"/>
                            <w:szCs w:val="18"/>
                          </w:rPr>
                          <w:t>UE Data for UE-side model training</w:t>
                        </w:r>
                      </w:p>
                    </w:txbxContent>
                  </v:textbox>
                </v:shape>
                <v:roundrect id="矩形: 圆角 123" o:spid="_x0000_s1029" style="position:absolute;left:37166;top:1454;width:7200;height:3600;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" filled="f" strokecolor="#1d1d1a">
                  <v:stroke dashstyle="dashDot" joinstyle="miter"/>
                  <v:textbox inset="1mm,0,1mm,0">
                    <w:txbxContent>
                      <w:p w14:paraId="6381EC75" w14:textId="77777777" w:rsidR="005777ED" w:rsidRDefault="005777ED" w:rsidP="005777ED">
                        <w:pPr>
                          <w:spacing w:after="0"/>
                          <w:jc w:val="center"/>
                          <w:rPr>
                            <w:rFonts w:eastAsia="微软雅黑"/>
                            <w:color w:val="000000" w:themeColor="text1"/>
                            <w:sz w:val="18"/>
                            <w:szCs w:val="18"/>
                          </w:rPr>
                        </w:pPr>
                        <w:r>
                          <w:rPr>
                            <w:rFonts w:eastAsia="微软雅黑"/>
                            <w:color w:val="000000" w:themeColor="text1"/>
                            <w:sz w:val="18"/>
                            <w:szCs w:val="18"/>
                          </w:rPr>
                          <w:t>NEF</w:t>
                        </w:r>
                      </w:p>
                    </w:txbxContent>
                  </v:textbox>
                </v:roundrect>
                <v:roundrect id="矩形: 圆角 124" o:spid="_x0000_s1030" style="position:absolute;left:19164;top:1454;width:7200;height:3600;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" filled="f" strokecolor="#1d1d1a">
                  <v:stroke joinstyle="miter"/>
                  <v:textbox inset="0,,0">
                    <w:txbxContent>
                      <w:p w14:paraId="0A593187" w14:textId="77777777" w:rsidR="005777ED" w:rsidRDefault="005777ED" w:rsidP="005777ED">
                        <w:pPr>
                          <w:spacing w:after="0"/>
                          <w:jc w:val="center"/>
                          <w:rPr>
                            <w:rFonts w:eastAsia="微软雅黑"/>
                            <w:color w:val="000000" w:themeColor="text1"/>
                            <w:sz w:val="18"/>
                            <w:szCs w:val="18"/>
                          </w:rPr>
                        </w:pPr>
                        <w:r>
                          <w:rPr>
                            <w:rFonts w:eastAsia="微软雅黑"/>
                            <w:color w:val="000000" w:themeColor="text1"/>
                            <w:sz w:val="18"/>
                            <w:szCs w:val="18"/>
                          </w:rPr>
                          <w:t>DE-NWDAF</w:t>
                        </w:r>
                      </w:p>
                    </w:txbxContent>
                  </v:textbox>
                </v:roundrect>
                <v:roundrect id="矩形: 圆角 125" o:spid="_x0000_s1031" style="position:absolute;top:1454;width:7200;height:3600;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" filled="f" strokecolor="#1d1d1a">
                  <v:stroke joinstyle="miter"/>
                  <v:textbox>
                    <w:txbxContent>
                      <w:p w14:paraId="1ACDC689" w14:textId="77777777" w:rsidR="005777ED" w:rsidRDefault="005777ED" w:rsidP="005777ED">
                        <w:pPr>
                          <w:spacing w:after="0"/>
                          <w:jc w:val="center"/>
                          <w:rPr>
                            <w:rFonts w:eastAsia="微软雅黑"/>
                            <w:color w:val="000000" w:themeColor="text1"/>
                            <w:sz w:val="18"/>
                            <w:szCs w:val="18"/>
                          </w:rPr>
                        </w:pPr>
                        <w:r>
                          <w:rPr>
                            <w:rFonts w:eastAsia="微软雅黑"/>
                            <w:color w:val="000000" w:themeColor="text1"/>
                            <w:sz w:val="18"/>
                            <w:szCs w:val="18"/>
                          </w:rPr>
                          <w:t>UE</w:t>
                        </w:r>
                      </w:p>
                    </w:txbxContent>
                  </v:textbox>
                </v:roundrect>
                <v:roundrect id="矩形: 圆角 126" o:spid="_x0000_s1032" style="position:absolute;left:52988;top:1454;width:7200;height:3600;visibility:visible;mso-wrap-style:square;v-text-anchor:middle" arcsize="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" filled="f" strokecolor="#1d1d1a">
                  <v:stroke joinstyle="miter"/>
                  <v:textbox>
                    <w:txbxContent>
                      <w:p w14:paraId="63463BFA" w14:textId="77777777" w:rsidR="005777ED" w:rsidRDefault="005777ED" w:rsidP="005777ED">
                        <w:pPr>
                          <w:spacing w:after="0"/>
                          <w:jc w:val="center"/>
                          <w:rPr>
                            <w:rFonts w:eastAsia="微软雅黑"/>
                            <w:color w:val="000000" w:themeColor="text1"/>
                            <w:sz w:val="18"/>
                            <w:szCs w:val="18"/>
                          </w:rPr>
                        </w:pPr>
                        <w:r>
                          <w:rPr>
                            <w:rFonts w:eastAsia="微软雅黑"/>
                            <w:color w:val="000000" w:themeColor="text1"/>
                            <w:sz w:val="18"/>
                            <w:szCs w:val="18"/>
                          </w:rPr>
                          <w:t>OTT server</w:t>
                        </w:r>
                      </w:p>
                    </w:txbxContent>
                  </v:textbox>
                </v:roundrect>
                <v:shapetype id="_x0000_t32" coordsize="21600,21600" o:spt="32" o:oned="t" path="m,l21600,21600e" filled="f">
                  <v:path arrowok="t" fillok="f" o:connecttype="none"/>
                  <o:lock v:ext="edit" shapetype="t"/>
                </v:shapetype>
                <v:shape id="直接箭头连接符 127" o:spid="_x0000_s1033" type="#_x0000_t32" style="position:absolute;left:7200;top:3254;width:119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">
                  <v:stroke endarrow="block" joinstyle="miter"/>
                  <o:lock v:ext="edit" shapetype="f"/>
                </v:shape>
                <v:shape id="直接箭头连接符 128" o:spid="_x0000_s1034" type="#_x0000_t32" style="position:absolute;left:44366;top:3254;width:86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">
                  <v:stroke endarrow="block" joinstyle="miter"/>
                  <o:lock v:ext="edit" shapetype="f"/>
                </v:shape>
                <v:shape id="文本框 29" o:spid="_x0000_s1035" type="#_x0000_t202" style="position:absolute;left:7268;top:373;width:12167;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" filled="f" stroked="f">
                  <v:textbox style="mso-fit-shape-to-text:t" inset="0,0,0,0">
                    <w:txbxContent>
                      <w:p w14:paraId="1877C73B" w14:textId="77777777" w:rsidR="005777ED" w:rsidRDefault="005777ED" w:rsidP="005777ED">
                        <w:pPr>
                          <w:jc w:val="center"/>
                          <w:rPr>
                            <w:rFonts w:eastAsia="微软雅黑"/>
                            <w:color w:val="000000" w:themeColor="text1"/>
                            <w:sz w:val="18"/>
                            <w:szCs w:val="18"/>
                          </w:rPr>
                        </w:pPr>
                        <w:r>
                          <w:rPr>
                            <w:rFonts w:eastAsia="微软雅黑"/>
                            <w:color w:val="000000" w:themeColor="text1"/>
                            <w:sz w:val="18"/>
                            <w:szCs w:val="18"/>
                          </w:rPr>
                          <w:t>UE Data Transfer over UP connection</w:t>
                        </w:r>
                      </w:p>
                    </w:txbxContent>
                  </v:textbox>
                </v:shape>
                <v:shape id="直接箭头连接符 130" o:spid="_x0000_s1036" type="#_x0000_t32" style="position:absolute;left:26364;top:3254;width:10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">
                  <v:stroke endarrow="block" joinstyle="miter"/>
                  <o:lock v:ext="edit" shapetype="f"/>
                </v:shape>
                <w10:wrap type="topAndBottom"/>
              </v:group>
            </w:pict>
          </mc:Fallback>
        </mc:AlternateContent>
      </w:r>
    </w:p>
    <w:p w14:paraId="01777F87" w14:textId="23DA01BB" w:rsidR="00E529BB" w:rsidRDefault="005B27DA" w:rsidP="005777ED">
      <w:pPr>
        <w:jc w:val="center"/>
        <w:rPr>
          <w:rFonts w:eastAsiaTheme="minorEastAsia"/>
          <w:b/>
          <w:bCs/>
          <w:lang w:val="en-US" w:eastAsia="zh-CN"/>
        </w:rPr>
      </w:pPr>
      <w:r w:rsidRPr="005B27DA">
        <w:rPr>
          <w:rFonts w:eastAsiaTheme="minorEastAsia" w:hint="eastAsia"/>
          <w:b/>
          <w:bCs/>
          <w:lang w:val="en-US" w:eastAsia="zh-CN"/>
        </w:rPr>
        <w:t>F</w:t>
      </w:r>
      <w:r w:rsidRPr="005B27DA">
        <w:rPr>
          <w:rFonts w:eastAsiaTheme="minorEastAsia"/>
          <w:b/>
          <w:bCs/>
          <w:lang w:val="en-US" w:eastAsia="zh-CN"/>
        </w:rPr>
        <w:t xml:space="preserve">igure </w:t>
      </w:r>
      <w:r w:rsidR="002776F5">
        <w:rPr>
          <w:rFonts w:eastAsiaTheme="minorEastAsia"/>
          <w:b/>
          <w:bCs/>
          <w:lang w:val="en-US" w:eastAsia="zh-CN"/>
        </w:rPr>
        <w:t>6</w:t>
      </w:r>
      <w:r w:rsidRPr="005B27DA">
        <w:rPr>
          <w:rFonts w:eastAsiaTheme="minorEastAsia"/>
          <w:b/>
          <w:bCs/>
          <w:lang w:val="en-US" w:eastAsia="zh-CN"/>
        </w:rPr>
        <w:t>.X.1-1: data collection and exposure framework</w:t>
      </w:r>
    </w:p>
    <w:p w14:paraId="588B3843" w14:textId="7FF85805" w:rsidR="005777ED" w:rsidRDefault="003341B9" w:rsidP="005777ED">
      <w:pPr>
        <w:rPr>
          <w:rFonts w:eastAsiaTheme="minorEastAsia"/>
          <w:lang w:val="en-US" w:eastAsia="zh-CN"/>
        </w:rPr>
      </w:pPr>
      <w:r>
        <w:rPr>
          <w:rFonts w:eastAsiaTheme="minorEastAsia"/>
          <w:lang w:val="en-US" w:eastAsia="zh-CN"/>
        </w:rPr>
        <w:t>To support UE data exposure</w:t>
      </w:r>
      <w:r>
        <w:rPr>
          <w:rFonts w:eastAsiaTheme="minorEastAsia" w:hint="eastAsia"/>
          <w:lang w:val="en-US" w:eastAsia="zh-CN"/>
        </w:rPr>
        <w:t>,</w:t>
      </w:r>
      <w:r>
        <w:rPr>
          <w:rFonts w:eastAsiaTheme="minorEastAsia"/>
          <w:lang w:val="en-US" w:eastAsia="zh-CN"/>
        </w:rPr>
        <w:t xml:space="preserve"> the </w:t>
      </w:r>
      <w:r>
        <w:rPr>
          <w:rFonts w:eastAsiaTheme="minorEastAsia" w:hint="eastAsia"/>
          <w:lang w:val="en-US" w:eastAsia="zh-CN"/>
        </w:rPr>
        <w:t>DE-NWDAF</w:t>
      </w:r>
      <w:r>
        <w:rPr>
          <w:rFonts w:eastAsiaTheme="minorEastAsia"/>
          <w:lang w:val="en-US" w:eastAsia="zh-CN"/>
        </w:rPr>
        <w:t xml:space="preserve"> register</w:t>
      </w:r>
      <w:r w:rsidR="00B918CF">
        <w:rPr>
          <w:rFonts w:eastAsiaTheme="minorEastAsia"/>
          <w:lang w:val="en-US" w:eastAsia="zh-CN"/>
        </w:rPr>
        <w:t>s</w:t>
      </w:r>
      <w:r>
        <w:rPr>
          <w:rFonts w:eastAsiaTheme="minorEastAsia"/>
          <w:lang w:val="en-US" w:eastAsia="zh-CN"/>
        </w:rPr>
        <w:t xml:space="preserve"> to the NRF with information </w:t>
      </w:r>
      <w:r w:rsidR="00DD31A0">
        <w:rPr>
          <w:rFonts w:eastAsiaTheme="minorEastAsia"/>
          <w:lang w:val="en-US" w:eastAsia="zh-CN"/>
        </w:rPr>
        <w:t>listed below i</w:t>
      </w:r>
      <w:r>
        <w:rPr>
          <w:rFonts w:eastAsiaTheme="minorEastAsia"/>
          <w:lang w:val="en-US" w:eastAsia="zh-CN"/>
        </w:rPr>
        <w:t>n its NF profile:</w:t>
      </w:r>
    </w:p>
    <w:p w14:paraId="7441717D" w14:textId="5CD962CC" w:rsidR="003341B9" w:rsidRDefault="003341B9" w:rsidP="003341B9">
      <w:pPr>
        <w:pStyle w:val="B1"/>
        <w:rPr>
          <w:rFonts w:eastAsia="DengXian"/>
        </w:rPr>
      </w:pPr>
      <w:r w:rsidRPr="001C406B">
        <w:rPr>
          <w:rFonts w:eastAsia="DengXian"/>
        </w:rPr>
        <w:t>-</w:t>
      </w:r>
      <w:r w:rsidRPr="001C406B">
        <w:rPr>
          <w:rFonts w:eastAsia="DengXian"/>
        </w:rPr>
        <w:tab/>
      </w:r>
      <w:r>
        <w:rPr>
          <w:rFonts w:eastAsia="DengXian"/>
        </w:rPr>
        <w:t xml:space="preserve">UE Data Exposure </w:t>
      </w:r>
      <w:r w:rsidRPr="001C406B">
        <w:rPr>
          <w:rFonts w:eastAsia="DengXian"/>
        </w:rPr>
        <w:t>Indication.</w:t>
      </w:r>
    </w:p>
    <w:p w14:paraId="5174039B" w14:textId="2AA1C4C4" w:rsidR="00DD31A0" w:rsidRDefault="00DF0320" w:rsidP="00DF0320">
      <w:pPr>
        <w:pStyle w:val="B1"/>
        <w:ind w:left="0" w:firstLine="0"/>
        <w:rPr>
          <w:rFonts w:eastAsiaTheme="minorEastAsia"/>
          <w:lang w:eastAsia="zh-CN"/>
        </w:rPr>
      </w:pPr>
      <w:r>
        <w:rPr>
          <w:rFonts w:eastAsiaTheme="minorEastAsia" w:hint="eastAsia"/>
          <w:lang w:eastAsia="zh-CN"/>
        </w:rPr>
        <w:t>F</w:t>
      </w:r>
      <w:r>
        <w:rPr>
          <w:rFonts w:eastAsiaTheme="minorEastAsia"/>
          <w:lang w:eastAsia="zh-CN"/>
        </w:rPr>
        <w:t>or UE data subscription</w:t>
      </w:r>
      <w:r w:rsidR="00B918CF">
        <w:rPr>
          <w:rFonts w:eastAsiaTheme="minorEastAsia"/>
          <w:lang w:eastAsia="zh-CN"/>
        </w:rPr>
        <w:t>/request</w:t>
      </w:r>
      <w:r w:rsidR="00DD31A0">
        <w:rPr>
          <w:rFonts w:eastAsiaTheme="minorEastAsia"/>
          <w:lang w:eastAsia="zh-CN"/>
        </w:rPr>
        <w:t xml:space="preserve">, the </w:t>
      </w:r>
      <w:r>
        <w:rPr>
          <w:rFonts w:eastAsiaTheme="minorEastAsia"/>
          <w:lang w:eastAsia="zh-CN"/>
        </w:rPr>
        <w:t>OTT server</w:t>
      </w:r>
      <w:r w:rsidR="00DD31A0">
        <w:rPr>
          <w:rFonts w:eastAsiaTheme="minorEastAsia"/>
          <w:lang w:eastAsia="zh-CN"/>
        </w:rPr>
        <w:t xml:space="preserve"> may provide the </w:t>
      </w:r>
      <w:r>
        <w:rPr>
          <w:rFonts w:eastAsiaTheme="minorEastAsia"/>
          <w:lang w:eastAsia="zh-CN"/>
        </w:rPr>
        <w:t xml:space="preserve">inputs parameters </w:t>
      </w:r>
      <w:r w:rsidR="00DD31A0">
        <w:rPr>
          <w:rFonts w:eastAsiaTheme="minorEastAsia"/>
          <w:lang w:eastAsia="zh-CN"/>
        </w:rPr>
        <w:t>listed below:</w:t>
      </w:r>
    </w:p>
    <w:p w14:paraId="04FAFAEA" w14:textId="344B67EA" w:rsidR="00DD31A0" w:rsidRPr="00EC6EC0" w:rsidRDefault="00DD31A0" w:rsidP="00DD31A0">
      <w:pPr>
        <w:pStyle w:val="B1"/>
        <w:ind w:left="300" w:firstLine="0"/>
        <w:rPr>
          <w:rFonts w:eastAsiaTheme="minorEastAsia"/>
          <w:lang w:eastAsia="zh-CN"/>
        </w:rPr>
      </w:pPr>
      <w:r w:rsidRPr="001C406B">
        <w:rPr>
          <w:rFonts w:eastAsia="DengXian"/>
        </w:rPr>
        <w:t>-</w:t>
      </w:r>
      <w:r>
        <w:rPr>
          <w:rFonts w:eastAsia="DengXian"/>
        </w:rPr>
        <w:t xml:space="preserve">  </w:t>
      </w:r>
      <w:r w:rsidRPr="00DD31A0">
        <w:rPr>
          <w:rFonts w:eastAsiaTheme="minorEastAsia"/>
          <w:lang w:eastAsia="zh-CN"/>
        </w:rPr>
        <w:t xml:space="preserve">Data Context ID(s): </w:t>
      </w:r>
      <w:r>
        <w:rPr>
          <w:rFonts w:eastAsiaTheme="minorEastAsia"/>
          <w:lang w:eastAsia="zh-CN"/>
        </w:rPr>
        <w:t xml:space="preserve">identifies the </w:t>
      </w:r>
      <w:r w:rsidR="00B918CF">
        <w:rPr>
          <w:rFonts w:eastAsiaTheme="minorEastAsia"/>
          <w:lang w:eastAsia="zh-CN"/>
        </w:rPr>
        <w:t xml:space="preserve">use case </w:t>
      </w:r>
      <w:r w:rsidR="00BA1185">
        <w:rPr>
          <w:rFonts w:eastAsiaTheme="minorEastAsia"/>
          <w:lang w:eastAsia="zh-CN"/>
        </w:rPr>
        <w:t xml:space="preserve">for which the </w:t>
      </w:r>
      <w:r>
        <w:rPr>
          <w:rFonts w:eastAsiaTheme="minorEastAsia"/>
          <w:lang w:eastAsia="zh-CN"/>
        </w:rPr>
        <w:t>required d</w:t>
      </w:r>
      <w:r w:rsidRPr="00DD31A0">
        <w:rPr>
          <w:rFonts w:eastAsiaTheme="minorEastAsia"/>
          <w:lang w:eastAsia="zh-CN"/>
        </w:rPr>
        <w:t xml:space="preserve">ata </w:t>
      </w:r>
      <w:r w:rsidR="00BA1185">
        <w:rPr>
          <w:rFonts w:eastAsiaTheme="minorEastAsia"/>
          <w:lang w:eastAsia="zh-CN"/>
        </w:rPr>
        <w:t>is used for</w:t>
      </w:r>
      <w:r>
        <w:rPr>
          <w:rFonts w:eastAsiaTheme="minorEastAsia"/>
          <w:lang w:eastAsia="zh-CN"/>
        </w:rPr>
        <w:t xml:space="preserve">, </w:t>
      </w:r>
      <w:r w:rsidRPr="00DD31A0">
        <w:rPr>
          <w:rFonts w:eastAsiaTheme="minorEastAsia"/>
          <w:lang w:eastAsia="zh-CN"/>
        </w:rPr>
        <w:t>e.g., Beam</w:t>
      </w:r>
      <w:r w:rsidR="006C6921">
        <w:rPr>
          <w:rFonts w:eastAsiaTheme="minorEastAsia"/>
          <w:lang w:eastAsia="zh-CN"/>
        </w:rPr>
        <w:t xml:space="preserve"> management</w:t>
      </w:r>
      <w:r w:rsidRPr="00DD31A0">
        <w:rPr>
          <w:rFonts w:eastAsiaTheme="minorEastAsia"/>
          <w:lang w:eastAsia="zh-CN"/>
        </w:rPr>
        <w:t>, CSI</w:t>
      </w:r>
      <w:r w:rsidR="006C6921">
        <w:rPr>
          <w:rFonts w:eastAsiaTheme="minorEastAsia"/>
          <w:lang w:eastAsia="zh-CN"/>
        </w:rPr>
        <w:t xml:space="preserve"> </w:t>
      </w:r>
      <w:r w:rsidR="006C6921" w:rsidRPr="00EC6EC0">
        <w:rPr>
          <w:rFonts w:eastAsiaTheme="minorEastAsia"/>
          <w:lang w:eastAsia="zh-CN"/>
        </w:rPr>
        <w:t>prediction</w:t>
      </w:r>
      <w:r w:rsidRPr="00EC6EC0">
        <w:rPr>
          <w:rFonts w:eastAsiaTheme="minorEastAsia"/>
          <w:lang w:eastAsia="zh-CN"/>
        </w:rPr>
        <w:t>, Positioning.</w:t>
      </w:r>
      <w:r w:rsidR="00BA1185" w:rsidRPr="00EC6EC0">
        <w:rPr>
          <w:rFonts w:eastAsiaTheme="minorEastAsia"/>
          <w:lang w:eastAsia="zh-CN"/>
        </w:rPr>
        <w:t xml:space="preserve"> Data context ID is used to determine what data should be collected.</w:t>
      </w:r>
    </w:p>
    <w:p w14:paraId="3B1DDE3F" w14:textId="49B07D2B" w:rsidR="006C6921" w:rsidRPr="00EC6EC0" w:rsidRDefault="003951BC" w:rsidP="003951BC">
      <w:pPr>
        <w:pStyle w:val="B1"/>
        <w:rPr>
          <w:lang w:eastAsia="zh-CN"/>
        </w:rPr>
      </w:pPr>
      <w:r w:rsidRPr="00EC6EC0">
        <w:rPr>
          <w:rFonts w:eastAsia="DengXian"/>
        </w:rPr>
        <w:t xml:space="preserve">- </w:t>
      </w:r>
      <w:r>
        <w:rPr>
          <w:rFonts w:eastAsia="DengXian"/>
        </w:rPr>
        <w:tab/>
      </w:r>
      <w:r w:rsidRPr="00EC6EC0">
        <w:rPr>
          <w:rFonts w:eastAsia="DengXian"/>
        </w:rPr>
        <w:t>[</w:t>
      </w:r>
      <w:r w:rsidR="00DD31A0" w:rsidRPr="00EC6EC0">
        <w:rPr>
          <w:lang w:eastAsia="zh-CN"/>
        </w:rPr>
        <w:t xml:space="preserve">Optional] </w:t>
      </w:r>
      <w:r w:rsidR="00BA1185" w:rsidRPr="00EC6EC0">
        <w:rPr>
          <w:lang w:eastAsia="zh-CN"/>
        </w:rPr>
        <w:t>Sub c</w:t>
      </w:r>
      <w:r w:rsidR="00DD31A0" w:rsidRPr="00EC6EC0">
        <w:rPr>
          <w:lang w:eastAsia="zh-CN"/>
        </w:rPr>
        <w:t>ase Info: identifie</w:t>
      </w:r>
      <w:r w:rsidR="006B3062" w:rsidRPr="00EC6EC0">
        <w:rPr>
          <w:lang w:eastAsia="zh-CN"/>
        </w:rPr>
        <w:t>s</w:t>
      </w:r>
      <w:r w:rsidR="00DD31A0" w:rsidRPr="00EC6EC0">
        <w:rPr>
          <w:lang w:eastAsia="zh-CN"/>
        </w:rPr>
        <w:t xml:space="preserve"> the specified </w:t>
      </w:r>
      <w:r w:rsidR="00BA1185" w:rsidRPr="00EC6EC0">
        <w:rPr>
          <w:lang w:eastAsia="zh-CN"/>
        </w:rPr>
        <w:t>sub-</w:t>
      </w:r>
      <w:r w:rsidR="00DD31A0" w:rsidRPr="00EC6EC0">
        <w:rPr>
          <w:lang w:eastAsia="zh-CN"/>
        </w:rPr>
        <w:t xml:space="preserve">case for required data, </w:t>
      </w:r>
      <w:proofErr w:type="gramStart"/>
      <w:r w:rsidR="00DD31A0" w:rsidRPr="00EC6EC0">
        <w:rPr>
          <w:lang w:eastAsia="zh-CN"/>
        </w:rPr>
        <w:t>e.g.</w:t>
      </w:r>
      <w:proofErr w:type="gramEnd"/>
      <w:r w:rsidR="00DD31A0" w:rsidRPr="00EC6EC0">
        <w:rPr>
          <w:lang w:eastAsia="zh-CN"/>
        </w:rPr>
        <w:t xml:space="preserve"> AI-assisted/direct positioning. </w:t>
      </w:r>
    </w:p>
    <w:p w14:paraId="4C6B6222" w14:textId="06991DEE" w:rsidR="00DD31A0" w:rsidRPr="00EC6EC0" w:rsidRDefault="00DD31A0" w:rsidP="00DD31A0">
      <w:pPr>
        <w:pStyle w:val="B1"/>
        <w:ind w:left="300" w:firstLine="0"/>
        <w:rPr>
          <w:rFonts w:eastAsiaTheme="minorEastAsia"/>
          <w:lang w:eastAsia="zh-CN"/>
        </w:rPr>
      </w:pPr>
      <w:r w:rsidRPr="00EC6EC0">
        <w:rPr>
          <w:rFonts w:eastAsia="DengXian"/>
        </w:rPr>
        <w:t xml:space="preserve">-  </w:t>
      </w:r>
      <w:r w:rsidRPr="00EC6EC0">
        <w:rPr>
          <w:rFonts w:eastAsiaTheme="minorEastAsia"/>
          <w:lang w:eastAsia="zh-CN"/>
        </w:rPr>
        <w:t xml:space="preserve">Time </w:t>
      </w:r>
      <w:r w:rsidR="00876A19" w:rsidRPr="00EC6EC0">
        <w:rPr>
          <w:rFonts w:eastAsiaTheme="minorEastAsia"/>
          <w:lang w:eastAsia="zh-CN"/>
        </w:rPr>
        <w:t>W</w:t>
      </w:r>
      <w:r w:rsidRPr="00EC6EC0">
        <w:rPr>
          <w:rFonts w:eastAsiaTheme="minorEastAsia"/>
          <w:lang w:eastAsia="zh-CN"/>
        </w:rPr>
        <w:t xml:space="preserve">indow: indicates the time interval </w:t>
      </w:r>
      <w:r w:rsidR="00BA1185" w:rsidRPr="00EC6EC0">
        <w:rPr>
          <w:rFonts w:eastAsiaTheme="minorEastAsia"/>
          <w:lang w:eastAsia="zh-CN"/>
        </w:rPr>
        <w:t>within</w:t>
      </w:r>
      <w:r w:rsidRPr="00EC6EC0">
        <w:rPr>
          <w:rFonts w:eastAsiaTheme="minorEastAsia"/>
          <w:lang w:eastAsia="zh-CN"/>
        </w:rPr>
        <w:t xml:space="preserve"> which the data should be collected.</w:t>
      </w:r>
    </w:p>
    <w:p w14:paraId="1C83F4A2" w14:textId="1CC15AD1" w:rsidR="000756D5" w:rsidRPr="00EC6EC0" w:rsidRDefault="00DD31A0" w:rsidP="000F2279">
      <w:pPr>
        <w:pStyle w:val="B1"/>
        <w:ind w:left="300" w:firstLine="0"/>
        <w:rPr>
          <w:rFonts w:eastAsiaTheme="minorEastAsia"/>
          <w:lang w:eastAsia="zh-CN"/>
        </w:rPr>
      </w:pPr>
      <w:r w:rsidRPr="00EC6EC0">
        <w:rPr>
          <w:rFonts w:eastAsia="DengXian"/>
        </w:rPr>
        <w:t xml:space="preserve">-  </w:t>
      </w:r>
      <w:r w:rsidRPr="00EC6EC0">
        <w:rPr>
          <w:rFonts w:eastAsiaTheme="minorEastAsia"/>
          <w:lang w:eastAsia="zh-CN"/>
        </w:rPr>
        <w:t>Filter Info</w:t>
      </w:r>
    </w:p>
    <w:p w14:paraId="64253296" w14:textId="7BA833E5" w:rsidR="00EC6EC0" w:rsidRPr="00EC6EC0" w:rsidRDefault="00EC6EC0" w:rsidP="00EC6EC0">
      <w:pPr>
        <w:pStyle w:val="B1"/>
      </w:pPr>
      <w:r w:rsidRPr="00EC6EC0">
        <w:rPr>
          <w:rFonts w:eastAsiaTheme="minorEastAsia"/>
          <w:lang w:val="en-US" w:eastAsia="zh-CN"/>
        </w:rPr>
        <w:t>-</w:t>
      </w:r>
      <w:r w:rsidRPr="00EC6EC0">
        <w:rPr>
          <w:rFonts w:eastAsiaTheme="minorEastAsia"/>
          <w:lang w:val="en-US" w:eastAsia="zh-CN"/>
        </w:rPr>
        <w:tab/>
      </w:r>
      <w:r w:rsidR="00DD31A0" w:rsidRPr="00EC6EC0">
        <w:rPr>
          <w:rFonts w:eastAsiaTheme="minorEastAsia"/>
          <w:lang w:eastAsia="zh-CN"/>
        </w:rPr>
        <w:t>[Option</w:t>
      </w:r>
      <w:r w:rsidR="00754462" w:rsidRPr="00EC6EC0">
        <w:rPr>
          <w:rFonts w:eastAsiaTheme="minorEastAsia"/>
          <w:lang w:eastAsia="zh-CN"/>
        </w:rPr>
        <w:t>al</w:t>
      </w:r>
      <w:r w:rsidR="00DD31A0" w:rsidRPr="00EC6EC0">
        <w:rPr>
          <w:rFonts w:eastAsiaTheme="minorEastAsia"/>
          <w:lang w:eastAsia="zh-CN"/>
        </w:rPr>
        <w:t xml:space="preserve">] Data </w:t>
      </w:r>
      <w:r w:rsidR="008D0AC9" w:rsidRPr="00EC6EC0">
        <w:rPr>
          <w:rFonts w:eastAsiaTheme="minorEastAsia"/>
          <w:lang w:eastAsia="zh-CN"/>
        </w:rPr>
        <w:t>Requirement Information</w:t>
      </w:r>
    </w:p>
    <w:p w14:paraId="2A4B6189" w14:textId="68444E0E" w:rsidR="00EC6EC0" w:rsidRDefault="00D56A95" w:rsidP="00E529BB">
      <w:pPr>
        <w:pStyle w:val="Heading3"/>
        <w:rPr>
          <w:rFonts w:ascii="Times New Roman" w:hAnsi="Times New Roman"/>
          <w:color w:val="FF0000"/>
          <w:sz w:val="20"/>
        </w:rPr>
      </w:pPr>
      <w:r w:rsidRPr="00EC6EC0">
        <w:rPr>
          <w:rFonts w:ascii="Times New Roman" w:hAnsi="Times New Roman"/>
          <w:color w:val="FF0000"/>
          <w:sz w:val="20"/>
        </w:rPr>
        <w:t>Editor’s Note: whether other parameters are required are FFS</w:t>
      </w:r>
      <w:r w:rsidR="003D1CD7" w:rsidRPr="00EC6EC0">
        <w:rPr>
          <w:rFonts w:ascii="Times New Roman" w:hAnsi="Times New Roman"/>
          <w:color w:val="FF0000"/>
          <w:sz w:val="20"/>
        </w:rPr>
        <w:t>. The details of the</w:t>
      </w:r>
      <w:r w:rsidR="00EC6EC0">
        <w:rPr>
          <w:rFonts w:ascii="Times New Roman" w:hAnsi="Times New Roman"/>
          <w:color w:val="FF0000"/>
          <w:sz w:val="20"/>
        </w:rPr>
        <w:t xml:space="preserve"> filter and data requirement info</w:t>
      </w:r>
      <w:r w:rsidR="003D1CD7" w:rsidRPr="00EC6EC0">
        <w:rPr>
          <w:rFonts w:ascii="Times New Roman" w:hAnsi="Times New Roman"/>
          <w:color w:val="FF0000"/>
          <w:sz w:val="20"/>
        </w:rPr>
        <w:t xml:space="preserve"> are FFS</w:t>
      </w:r>
      <w:r w:rsidRPr="00EC6EC0">
        <w:rPr>
          <w:rFonts w:ascii="Times New Roman" w:hAnsi="Times New Roman"/>
          <w:color w:val="FF0000"/>
          <w:sz w:val="20"/>
        </w:rPr>
        <w:t>.</w:t>
      </w:r>
    </w:p>
    <w:p w14:paraId="7A2B3B00" w14:textId="0BCBF38F" w:rsidR="00F648D7" w:rsidRPr="00F648D7" w:rsidRDefault="008D22AF" w:rsidP="00E529BB">
      <w:pPr>
        <w:pStyle w:val="Heading3"/>
        <w:rPr>
          <w:rFonts w:eastAsiaTheme="minorEastAsia"/>
          <w:lang w:val="en-US" w:eastAsia="zh-CN"/>
        </w:rPr>
      </w:pPr>
      <w:r>
        <w:rPr>
          <w:rFonts w:eastAsiaTheme="minorEastAsia"/>
          <w:lang w:val="en-US" w:eastAsia="zh-CN"/>
        </w:rPr>
        <w:t>6</w:t>
      </w:r>
      <w:r w:rsidR="00F30AA7">
        <w:rPr>
          <w:rFonts w:eastAsiaTheme="minorEastAsia"/>
          <w:lang w:val="en-US" w:eastAsia="zh-CN"/>
        </w:rPr>
        <w:t>.X.2 Procedures</w:t>
      </w:r>
    </w:p>
    <w:p w14:paraId="6E569DBC" w14:textId="517CBE49" w:rsidR="00813B63" w:rsidRPr="002243FB" w:rsidRDefault="008D22AF" w:rsidP="002243FB">
      <w:pPr>
        <w:pStyle w:val="Heading4"/>
        <w:rPr>
          <w:lang w:val="en-US" w:eastAsia="zh-CN"/>
        </w:rPr>
      </w:pPr>
      <w:r>
        <w:rPr>
          <w:rFonts w:eastAsiaTheme="minorEastAsia"/>
          <w:lang w:val="en-US" w:eastAsia="zh-CN"/>
        </w:rPr>
        <w:t>6</w:t>
      </w:r>
      <w:r w:rsidR="00F30AA7">
        <w:rPr>
          <w:rFonts w:eastAsiaTheme="minorEastAsia"/>
          <w:lang w:val="en-US" w:eastAsia="zh-CN"/>
        </w:rPr>
        <w:t xml:space="preserve">.X.2.1 </w:t>
      </w:r>
      <w:r w:rsidR="00310E33">
        <w:rPr>
          <w:rFonts w:eastAsiaTheme="minorEastAsia"/>
          <w:lang w:val="en-US" w:eastAsia="zh-CN"/>
        </w:rPr>
        <w:t xml:space="preserve">Procedure of </w:t>
      </w:r>
      <w:r w:rsidR="00310E33">
        <w:rPr>
          <w:lang w:val="en-US" w:eastAsia="zh-CN"/>
        </w:rPr>
        <w:t xml:space="preserve">UE Data Exposure from DE-NWDAF to </w:t>
      </w:r>
      <w:r w:rsidR="002243FB">
        <w:rPr>
          <w:lang w:val="en-US" w:eastAsia="zh-CN"/>
        </w:rPr>
        <w:t xml:space="preserve">untrusted </w:t>
      </w:r>
      <w:r w:rsidR="00310E33">
        <w:rPr>
          <w:lang w:val="en-US" w:eastAsia="zh-CN"/>
        </w:rPr>
        <w:t>OTT Server</w:t>
      </w:r>
    </w:p>
    <w:p w14:paraId="5F43F004" w14:textId="72E7A22A" w:rsidR="00EC6EC0" w:rsidRDefault="00EC6EC0" w:rsidP="00C948BF">
      <w:pPr>
        <w:jc w:val="center"/>
        <w:rPr>
          <w:rFonts w:eastAsiaTheme="minorEastAsia"/>
          <w:b/>
          <w:bCs/>
          <w:lang w:val="en-US" w:eastAsia="zh-CN"/>
        </w:rPr>
      </w:pPr>
      <w:r>
        <w:object w:dxaOrig="12121" w:dyaOrig="14566" w14:anchorId="4C5BA577">
          <v:shape id="_x0000_i1026" type="#_x0000_t75" style="width:426.25pt;height:286.25pt" o:ole="">
            <v:imagedata r:id="rId13" o:title="" croptop="28875f"/>
          </v:shape>
          <o:OLEObject Type="Embed" ProgID="Visio.Drawing.15" ShapeID="_x0000_i1026" DrawAspect="Content" ObjectID="_1804667609" r:id="rId14"/>
        </w:object>
      </w:r>
    </w:p>
    <w:p w14:paraId="6CD857A4" w14:textId="6005F2E4" w:rsidR="00D3318F" w:rsidRPr="00C948BF" w:rsidRDefault="00C948BF" w:rsidP="00C948BF">
      <w:pPr>
        <w:jc w:val="center"/>
        <w:rPr>
          <w:rFonts w:eastAsiaTheme="minorEastAsia"/>
          <w:b/>
          <w:bCs/>
          <w:lang w:val="en-US" w:eastAsia="zh-CN"/>
        </w:rPr>
      </w:pPr>
      <w:r w:rsidRPr="00310E33">
        <w:rPr>
          <w:rFonts w:eastAsiaTheme="minorEastAsia"/>
          <w:b/>
          <w:bCs/>
          <w:lang w:val="en-US" w:eastAsia="zh-CN"/>
        </w:rPr>
        <w:t xml:space="preserve">Figure </w:t>
      </w:r>
      <w:r w:rsidR="008D22AF">
        <w:rPr>
          <w:rFonts w:eastAsiaTheme="minorEastAsia"/>
          <w:b/>
          <w:bCs/>
          <w:lang w:val="en-US" w:eastAsia="zh-CN"/>
        </w:rPr>
        <w:t>6</w:t>
      </w:r>
      <w:r w:rsidRPr="00310E33">
        <w:rPr>
          <w:rFonts w:eastAsiaTheme="minorEastAsia"/>
          <w:b/>
          <w:bCs/>
          <w:lang w:val="en-US" w:eastAsia="zh-CN"/>
        </w:rPr>
        <w:t>.X.2.</w:t>
      </w:r>
      <w:r>
        <w:rPr>
          <w:rFonts w:eastAsiaTheme="minorEastAsia"/>
          <w:b/>
          <w:bCs/>
          <w:lang w:val="en-US" w:eastAsia="zh-CN"/>
        </w:rPr>
        <w:t xml:space="preserve">1-1: </w:t>
      </w:r>
      <w:r w:rsidRPr="00310E33">
        <w:rPr>
          <w:rFonts w:eastAsiaTheme="minorEastAsia"/>
          <w:b/>
          <w:bCs/>
          <w:lang w:val="en-US" w:eastAsia="zh-CN"/>
        </w:rPr>
        <w:t xml:space="preserve">Procedure of UE Data </w:t>
      </w:r>
      <w:r>
        <w:rPr>
          <w:rFonts w:eastAsiaTheme="minorEastAsia"/>
          <w:b/>
          <w:bCs/>
          <w:lang w:val="en-US" w:eastAsia="zh-CN"/>
        </w:rPr>
        <w:t>Exposure</w:t>
      </w:r>
      <w:r w:rsidRPr="00310E33">
        <w:rPr>
          <w:rFonts w:eastAsiaTheme="minorEastAsia"/>
          <w:b/>
          <w:bCs/>
          <w:lang w:val="en-US" w:eastAsia="zh-CN"/>
        </w:rPr>
        <w:t xml:space="preserve"> from </w:t>
      </w:r>
      <w:r>
        <w:rPr>
          <w:rFonts w:eastAsiaTheme="minorEastAsia"/>
          <w:b/>
          <w:bCs/>
          <w:lang w:val="en-US" w:eastAsia="zh-CN"/>
        </w:rPr>
        <w:t xml:space="preserve">DE-NWDAF to </w:t>
      </w:r>
      <w:r w:rsidR="002243FB">
        <w:rPr>
          <w:rFonts w:eastAsiaTheme="minorEastAsia"/>
          <w:b/>
          <w:bCs/>
          <w:lang w:val="en-US" w:eastAsia="zh-CN"/>
        </w:rPr>
        <w:t xml:space="preserve">untrusted </w:t>
      </w:r>
      <w:r>
        <w:rPr>
          <w:rFonts w:eastAsiaTheme="minorEastAsia"/>
          <w:b/>
          <w:bCs/>
          <w:lang w:val="en-US" w:eastAsia="zh-CN"/>
        </w:rPr>
        <w:t>OTT Server</w:t>
      </w:r>
    </w:p>
    <w:p w14:paraId="1AA043BC" w14:textId="77777777" w:rsidR="00F01B7A" w:rsidRPr="00433AD3" w:rsidRDefault="00F01B7A" w:rsidP="00F01B7A">
      <w:pPr>
        <w:pStyle w:val="B1"/>
        <w:rPr>
          <w:rFonts w:eastAsia="Times New Roman"/>
          <w:color w:val="auto"/>
          <w:lang w:eastAsia="en-GB"/>
        </w:rPr>
      </w:pPr>
      <w:r w:rsidRPr="00433AD3">
        <w:rPr>
          <w:rFonts w:eastAsia="Times New Roman" w:hint="eastAsia"/>
          <w:color w:val="auto"/>
          <w:lang w:eastAsia="en-GB"/>
        </w:rPr>
        <w:t>1</w:t>
      </w:r>
      <w:r w:rsidRPr="00433AD3">
        <w:rPr>
          <w:rFonts w:eastAsia="Times New Roman"/>
          <w:color w:val="auto"/>
          <w:lang w:eastAsia="en-GB"/>
        </w:rPr>
        <w:t xml:space="preserve">. DE-NWDAF registers its NF profile including UE Data Exposure </w:t>
      </w:r>
      <w:r>
        <w:rPr>
          <w:rFonts w:eastAsia="Times New Roman"/>
          <w:color w:val="auto"/>
          <w:lang w:eastAsia="en-GB"/>
        </w:rPr>
        <w:t>Indication</w:t>
      </w:r>
      <w:r w:rsidRPr="00433AD3">
        <w:rPr>
          <w:rFonts w:eastAsia="Times New Roman"/>
          <w:color w:val="auto"/>
          <w:lang w:eastAsia="en-GB"/>
        </w:rPr>
        <w:t xml:space="preserve"> into NRF;</w:t>
      </w:r>
    </w:p>
    <w:p w14:paraId="115335BA" w14:textId="77777777" w:rsidR="00F01B7A" w:rsidRPr="00EB56F4" w:rsidRDefault="00F01B7A" w:rsidP="00F01B7A">
      <w:pPr>
        <w:pStyle w:val="B1"/>
        <w:rPr>
          <w:rFonts w:eastAsia="Times New Roman"/>
          <w:color w:val="auto"/>
          <w:lang w:eastAsia="en-GB"/>
        </w:rPr>
      </w:pPr>
      <w:r w:rsidRPr="00433AD3">
        <w:rPr>
          <w:rFonts w:eastAsia="Times New Roman"/>
          <w:color w:val="auto"/>
          <w:lang w:eastAsia="en-GB"/>
        </w:rPr>
        <w:t xml:space="preserve">2. </w:t>
      </w:r>
      <w:r w:rsidRPr="00EB56F4">
        <w:rPr>
          <w:rFonts w:eastAsia="Times New Roman"/>
          <w:color w:val="auto"/>
          <w:lang w:eastAsia="en-GB"/>
        </w:rPr>
        <w:t>OTT Server subscribes for UE data from NEF</w:t>
      </w:r>
      <w:r w:rsidRPr="00433AD3">
        <w:rPr>
          <w:rFonts w:eastAsia="Times New Roman"/>
          <w:color w:val="auto"/>
          <w:lang w:eastAsia="en-GB"/>
        </w:rPr>
        <w:t xml:space="preserve"> by invoking </w:t>
      </w:r>
      <w:proofErr w:type="spellStart"/>
      <w:r w:rsidRPr="00E55080">
        <w:rPr>
          <w:rFonts w:eastAsia="Times New Roman"/>
          <w:color w:val="auto"/>
          <w:lang w:eastAsia="en-GB"/>
        </w:rPr>
        <w:t>Nnef_EventExposure_Subscribe</w:t>
      </w:r>
      <w:proofErr w:type="spellEnd"/>
      <w:r w:rsidRPr="00433AD3">
        <w:rPr>
          <w:rFonts w:eastAsia="Times New Roman"/>
          <w:color w:val="auto"/>
          <w:lang w:eastAsia="en-GB"/>
        </w:rPr>
        <w:t xml:space="preserve"> service</w:t>
      </w:r>
      <w:r w:rsidRPr="00EB56F4">
        <w:rPr>
          <w:rFonts w:eastAsia="Times New Roman"/>
          <w:color w:val="auto"/>
          <w:lang w:eastAsia="en-GB"/>
        </w:rPr>
        <w:t>;</w:t>
      </w:r>
      <w:r w:rsidRPr="00433AD3">
        <w:rPr>
          <w:rFonts w:eastAsia="Times New Roman"/>
          <w:color w:val="auto"/>
          <w:lang w:eastAsia="en-GB"/>
        </w:rPr>
        <w:t xml:space="preserve"> OTT server includes Data Context ID, optional </w:t>
      </w:r>
      <w:r>
        <w:rPr>
          <w:rFonts w:eastAsia="Times New Roman"/>
          <w:color w:val="auto"/>
          <w:lang w:eastAsia="en-GB"/>
        </w:rPr>
        <w:t>Sub c</w:t>
      </w:r>
      <w:r w:rsidRPr="00433AD3">
        <w:rPr>
          <w:rFonts w:eastAsia="Times New Roman"/>
          <w:color w:val="auto"/>
          <w:lang w:eastAsia="en-GB"/>
        </w:rPr>
        <w:t>ase Info, Time Window, Filter information and optional Data Quality Requirement in the data request.</w:t>
      </w:r>
    </w:p>
    <w:p w14:paraId="4040DD6A" w14:textId="77777777" w:rsidR="00F01B7A" w:rsidRPr="00433AD3" w:rsidRDefault="00F01B7A" w:rsidP="00F01B7A">
      <w:pPr>
        <w:pStyle w:val="B1"/>
        <w:rPr>
          <w:rFonts w:eastAsia="Times New Roman"/>
          <w:color w:val="auto"/>
          <w:lang w:eastAsia="en-GB"/>
        </w:rPr>
      </w:pPr>
      <w:r w:rsidRPr="00433AD3">
        <w:rPr>
          <w:rFonts w:eastAsia="Times New Roman"/>
          <w:color w:val="auto"/>
          <w:lang w:eastAsia="en-GB"/>
        </w:rPr>
        <w:lastRenderedPageBreak/>
        <w:t xml:space="preserve">3. </w:t>
      </w:r>
      <w:r w:rsidRPr="00EB56F4">
        <w:rPr>
          <w:rFonts w:eastAsia="Times New Roman"/>
          <w:color w:val="auto"/>
          <w:lang w:eastAsia="en-GB"/>
        </w:rPr>
        <w:t>NEF check</w:t>
      </w:r>
      <w:r w:rsidRPr="00433AD3">
        <w:rPr>
          <w:rFonts w:eastAsia="Times New Roman"/>
          <w:color w:val="auto"/>
          <w:lang w:eastAsia="en-GB"/>
        </w:rPr>
        <w:t>s</w:t>
      </w:r>
      <w:r w:rsidRPr="00EB56F4">
        <w:rPr>
          <w:rFonts w:eastAsia="Times New Roman"/>
          <w:color w:val="auto"/>
          <w:lang w:eastAsia="en-GB"/>
        </w:rPr>
        <w:t xml:space="preserve"> </w:t>
      </w:r>
      <w:r>
        <w:rPr>
          <w:rFonts w:eastAsia="Times New Roman"/>
          <w:color w:val="auto"/>
          <w:lang w:eastAsia="en-GB"/>
        </w:rPr>
        <w:t xml:space="preserve">if the </w:t>
      </w:r>
      <w:r w:rsidRPr="00EB56F4">
        <w:rPr>
          <w:rFonts w:eastAsia="Times New Roman"/>
          <w:color w:val="auto"/>
          <w:lang w:eastAsia="en-GB"/>
        </w:rPr>
        <w:t xml:space="preserve">OTT Server </w:t>
      </w:r>
      <w:r>
        <w:rPr>
          <w:rFonts w:eastAsia="Times New Roman"/>
          <w:color w:val="auto"/>
          <w:lang w:eastAsia="en-GB"/>
        </w:rPr>
        <w:t>is allowed to get the requested data.</w:t>
      </w:r>
      <w:r w:rsidRPr="00433AD3">
        <w:rPr>
          <w:rFonts w:eastAsia="Times New Roman"/>
          <w:color w:val="auto"/>
          <w:lang w:eastAsia="en-GB"/>
        </w:rPr>
        <w:t xml:space="preserve"> </w:t>
      </w:r>
    </w:p>
    <w:p w14:paraId="137AF1DE" w14:textId="77777777" w:rsidR="00F01B7A" w:rsidRPr="00EB56F4" w:rsidRDefault="00F01B7A" w:rsidP="00F01B7A">
      <w:pPr>
        <w:pStyle w:val="B1"/>
        <w:rPr>
          <w:rFonts w:eastAsia="Times New Roman"/>
          <w:color w:val="auto"/>
          <w:lang w:eastAsia="en-GB"/>
        </w:rPr>
      </w:pPr>
      <w:r w:rsidRPr="00433AD3">
        <w:rPr>
          <w:rFonts w:eastAsia="Times New Roman" w:hint="eastAsia"/>
          <w:color w:val="auto"/>
          <w:lang w:eastAsia="en-GB"/>
        </w:rPr>
        <w:t>4</w:t>
      </w:r>
      <w:r w:rsidRPr="00433AD3">
        <w:rPr>
          <w:rFonts w:eastAsia="Times New Roman"/>
          <w:color w:val="auto"/>
          <w:lang w:eastAsia="en-GB"/>
        </w:rPr>
        <w:t xml:space="preserve">. </w:t>
      </w:r>
      <w:r>
        <w:rPr>
          <w:rFonts w:eastAsia="Times New Roman"/>
          <w:color w:val="auto"/>
          <w:lang w:eastAsia="en-GB"/>
        </w:rPr>
        <w:t xml:space="preserve">Optionally, </w:t>
      </w:r>
      <w:r w:rsidRPr="00433AD3">
        <w:rPr>
          <w:rFonts w:eastAsia="Times New Roman"/>
          <w:color w:val="auto"/>
          <w:lang w:eastAsia="en-GB"/>
        </w:rPr>
        <w:t xml:space="preserve">If OTT server is not permitted, NEF rejects OTT Server via </w:t>
      </w:r>
      <w:proofErr w:type="spellStart"/>
      <w:r w:rsidRPr="00433AD3">
        <w:rPr>
          <w:rFonts w:eastAsia="Times New Roman"/>
          <w:color w:val="auto"/>
          <w:lang w:eastAsia="en-GB"/>
        </w:rPr>
        <w:t>Nnef_EventExposure_Subscribe</w:t>
      </w:r>
      <w:proofErr w:type="spellEnd"/>
      <w:r w:rsidRPr="00433AD3">
        <w:rPr>
          <w:rFonts w:eastAsia="Times New Roman"/>
          <w:color w:val="auto"/>
          <w:lang w:eastAsia="en-GB"/>
        </w:rPr>
        <w:t xml:space="preserve"> Response with a failure indication and optional failure reason. In this case, Step 5-</w:t>
      </w:r>
      <w:r>
        <w:rPr>
          <w:rFonts w:eastAsia="Times New Roman"/>
          <w:color w:val="auto"/>
          <w:lang w:eastAsia="en-GB"/>
        </w:rPr>
        <w:t>9</w:t>
      </w:r>
      <w:r w:rsidRPr="00433AD3">
        <w:rPr>
          <w:rFonts w:eastAsia="Times New Roman"/>
          <w:color w:val="auto"/>
          <w:lang w:eastAsia="en-GB"/>
        </w:rPr>
        <w:t xml:space="preserve"> will be skipped.</w:t>
      </w:r>
    </w:p>
    <w:p w14:paraId="6E9D9AA0" w14:textId="77777777" w:rsidR="00F01B7A" w:rsidRPr="00A7254A" w:rsidRDefault="00F01B7A" w:rsidP="00F01B7A">
      <w:pPr>
        <w:pStyle w:val="B1"/>
        <w:rPr>
          <w:rFonts w:eastAsia="Times New Roman"/>
          <w:color w:val="auto"/>
          <w:lang w:eastAsia="en-GB"/>
        </w:rPr>
      </w:pPr>
      <w:r w:rsidRPr="00433AD3">
        <w:rPr>
          <w:rFonts w:eastAsia="Times New Roman"/>
          <w:color w:val="auto"/>
          <w:lang w:eastAsia="en-GB"/>
        </w:rPr>
        <w:t xml:space="preserve">5. </w:t>
      </w:r>
      <w:r w:rsidRPr="00EB56F4">
        <w:rPr>
          <w:rFonts w:eastAsia="Times New Roman"/>
          <w:color w:val="auto"/>
          <w:lang w:eastAsia="en-GB"/>
        </w:rPr>
        <w:t xml:space="preserve">NEF </w:t>
      </w:r>
      <w:r w:rsidRPr="00433AD3">
        <w:rPr>
          <w:rFonts w:eastAsia="Times New Roman"/>
          <w:color w:val="auto"/>
          <w:lang w:eastAsia="en-GB"/>
        </w:rPr>
        <w:t xml:space="preserve">discovers </w:t>
      </w:r>
      <w:r>
        <w:rPr>
          <w:rFonts w:eastAsia="Times New Roman"/>
          <w:color w:val="auto"/>
          <w:lang w:eastAsia="en-GB"/>
        </w:rPr>
        <w:t>the</w:t>
      </w:r>
      <w:r w:rsidRPr="00433AD3">
        <w:rPr>
          <w:rFonts w:eastAsia="Times New Roman"/>
          <w:color w:val="auto"/>
          <w:lang w:eastAsia="en-GB"/>
        </w:rPr>
        <w:t xml:space="preserve"> DE-NWDAF supporting UE Data Exposure from NRF. </w:t>
      </w:r>
    </w:p>
    <w:p w14:paraId="2F41E92F" w14:textId="650C7624" w:rsidR="00F01B7A" w:rsidRDefault="00F01B7A" w:rsidP="00F01B7A">
      <w:pPr>
        <w:pStyle w:val="B1"/>
        <w:rPr>
          <w:rFonts w:eastAsia="Times New Roman"/>
          <w:color w:val="auto"/>
          <w:lang w:eastAsia="en-GB"/>
        </w:rPr>
      </w:pPr>
      <w:r w:rsidRPr="00A7254A">
        <w:rPr>
          <w:rFonts w:eastAsia="Times New Roman"/>
          <w:color w:val="auto"/>
          <w:lang w:eastAsia="en-GB"/>
        </w:rPr>
        <w:t xml:space="preserve">6. NEF subscribes for UE Data from DE-NWDAF </w:t>
      </w:r>
      <w:r w:rsidRPr="00A7254A">
        <w:rPr>
          <w:rFonts w:eastAsia="SimSun"/>
          <w:color w:val="auto"/>
          <w:lang w:eastAsia="zh-CN"/>
        </w:rPr>
        <w:t xml:space="preserve">by invoking </w:t>
      </w:r>
      <w:proofErr w:type="spellStart"/>
      <w:r w:rsidRPr="00A7254A">
        <w:rPr>
          <w:rFonts w:eastAsiaTheme="minorEastAsia"/>
          <w:lang w:eastAsia="zh-CN"/>
        </w:rPr>
        <w:t>Nnwdaf_DataManagement_Subscribe</w:t>
      </w:r>
      <w:proofErr w:type="spellEnd"/>
      <w:r w:rsidRPr="00A7254A">
        <w:rPr>
          <w:rFonts w:eastAsiaTheme="minorEastAsia"/>
          <w:lang w:eastAsia="zh-CN"/>
        </w:rPr>
        <w:t xml:space="preserve"> Service</w:t>
      </w:r>
      <w:r w:rsidRPr="00A7254A">
        <w:rPr>
          <w:rFonts w:eastAsia="Times New Roman"/>
          <w:color w:val="auto"/>
          <w:lang w:eastAsia="en-GB"/>
        </w:rPr>
        <w:t>; NEF provides Data Context ID, optional Case Info, Time Window, Filter information, Data Requirement received in Step 2 to DE-NWDAF.</w:t>
      </w:r>
    </w:p>
    <w:p w14:paraId="0E9B69B3" w14:textId="77777777" w:rsidR="00F01B7A" w:rsidRPr="000F2279" w:rsidRDefault="00F01B7A" w:rsidP="00F01B7A">
      <w:pPr>
        <w:pStyle w:val="B1"/>
        <w:rPr>
          <w:rFonts w:eastAsiaTheme="minorEastAsia"/>
          <w:color w:val="auto"/>
          <w:lang w:eastAsia="zh-CN"/>
        </w:rPr>
      </w:pPr>
      <w:r>
        <w:rPr>
          <w:rFonts w:eastAsiaTheme="minorEastAsia" w:hint="eastAsia"/>
          <w:color w:val="auto"/>
          <w:lang w:eastAsia="zh-CN"/>
        </w:rPr>
        <w:t>7</w:t>
      </w:r>
      <w:r>
        <w:rPr>
          <w:rFonts w:eastAsiaTheme="minorEastAsia"/>
          <w:color w:val="auto"/>
          <w:lang w:eastAsia="zh-CN"/>
        </w:rPr>
        <w:t xml:space="preserve">. </w:t>
      </w:r>
      <w:r w:rsidRPr="002243FB">
        <w:rPr>
          <w:rFonts w:eastAsiaTheme="minorEastAsia"/>
          <w:color w:val="auto"/>
          <w:lang w:eastAsia="zh-CN"/>
        </w:rPr>
        <w:t xml:space="preserve">Optionally, if DE-NWDAF doesn’t have the required UE data, DE-NWDAF may trigger UE data collection procedure as described in </w:t>
      </w:r>
      <w:r>
        <w:rPr>
          <w:rFonts w:eastAsiaTheme="minorEastAsia"/>
          <w:color w:val="auto"/>
          <w:lang w:eastAsia="zh-CN"/>
        </w:rPr>
        <w:t>c</w:t>
      </w:r>
      <w:r w:rsidRPr="002243FB">
        <w:rPr>
          <w:rFonts w:eastAsiaTheme="minorEastAsia"/>
          <w:color w:val="auto"/>
          <w:lang w:eastAsia="zh-CN"/>
        </w:rPr>
        <w:t>lause 6.X.2.2. Otherwise, DE-NWDAF can provide the data immediately.</w:t>
      </w:r>
    </w:p>
    <w:p w14:paraId="7B329F49" w14:textId="77777777" w:rsidR="00F01B7A" w:rsidRPr="00A7254A" w:rsidRDefault="00F01B7A" w:rsidP="00F01B7A">
      <w:pPr>
        <w:pStyle w:val="B1"/>
        <w:rPr>
          <w:rFonts w:eastAsiaTheme="minorEastAsia"/>
          <w:color w:val="auto"/>
          <w:lang w:eastAsia="zh-CN"/>
        </w:rPr>
      </w:pPr>
      <w:r>
        <w:rPr>
          <w:rFonts w:eastAsiaTheme="minorEastAsia"/>
          <w:color w:val="auto"/>
          <w:lang w:eastAsia="zh-CN"/>
        </w:rPr>
        <w:t>8-9</w:t>
      </w:r>
      <w:r w:rsidRPr="00A7254A">
        <w:rPr>
          <w:rFonts w:eastAsiaTheme="minorEastAsia"/>
          <w:color w:val="auto"/>
          <w:lang w:eastAsia="zh-CN"/>
        </w:rPr>
        <w:t>. DE-NWDAF provides the UE training data to OTT server via NEF.</w:t>
      </w:r>
    </w:p>
    <w:p w14:paraId="6015BA9D" w14:textId="77777777" w:rsidR="00F01B7A" w:rsidRPr="00E5506B" w:rsidRDefault="00F01B7A" w:rsidP="00F01B7A">
      <w:pPr>
        <w:pStyle w:val="B1"/>
        <w:rPr>
          <w:rFonts w:eastAsiaTheme="minorEastAsia"/>
          <w:color w:val="auto"/>
          <w:lang w:eastAsia="zh-CN"/>
        </w:rPr>
      </w:pPr>
      <w:r>
        <w:rPr>
          <w:rFonts w:eastAsiaTheme="minorEastAsia"/>
          <w:color w:val="auto"/>
          <w:lang w:eastAsia="zh-CN"/>
        </w:rPr>
        <w:t>10-11. Optionally, DE-NWDAF provides the newly collected UE training data to OTT server via NEF.</w:t>
      </w:r>
    </w:p>
    <w:p w14:paraId="0D7781B6" w14:textId="585FC144" w:rsidR="00F30AA7" w:rsidRPr="00A95FF9" w:rsidRDefault="000A3AC6" w:rsidP="00F30AA7">
      <w:pPr>
        <w:pStyle w:val="Heading4"/>
        <w:rPr>
          <w:lang w:val="en-US" w:eastAsia="zh-CN"/>
        </w:rPr>
      </w:pPr>
      <w:r>
        <w:rPr>
          <w:lang w:val="en-US" w:eastAsia="zh-CN"/>
        </w:rPr>
        <w:t>6</w:t>
      </w:r>
      <w:r w:rsidR="00F30AA7" w:rsidRPr="002A7F7B">
        <w:rPr>
          <w:lang w:val="en-US" w:eastAsia="zh-CN"/>
        </w:rPr>
        <w:t xml:space="preserve">.X.2.2 </w:t>
      </w:r>
      <w:r w:rsidR="00310E33" w:rsidRPr="002A7F7B">
        <w:rPr>
          <w:lang w:val="en-US" w:eastAsia="zh-CN"/>
        </w:rPr>
        <w:t xml:space="preserve">Procedure of </w:t>
      </w:r>
      <w:r w:rsidR="00310E33" w:rsidRPr="002A7F7B">
        <w:rPr>
          <w:rFonts w:eastAsiaTheme="minorEastAsia" w:hint="eastAsia"/>
          <w:lang w:val="en-US" w:eastAsia="zh-CN"/>
        </w:rPr>
        <w:t>UE</w:t>
      </w:r>
      <w:r w:rsidR="00310E33" w:rsidRPr="002A7F7B">
        <w:rPr>
          <w:rFonts w:eastAsiaTheme="minorEastAsia"/>
          <w:lang w:val="en-US" w:eastAsia="zh-CN"/>
        </w:rPr>
        <w:t xml:space="preserve"> Data Collection from UE to DE-NWDAF</w:t>
      </w:r>
    </w:p>
    <w:p w14:paraId="779677C0" w14:textId="0DF057AA" w:rsidR="00813B63" w:rsidRDefault="002243FB" w:rsidP="00310E33">
      <w:pPr>
        <w:jc w:val="center"/>
        <w:rPr>
          <w:rFonts w:eastAsiaTheme="minorEastAsia"/>
          <w:b/>
          <w:bCs/>
          <w:lang w:val="en-US" w:eastAsia="zh-CN"/>
        </w:rPr>
      </w:pPr>
      <w:r>
        <w:rPr>
          <w:noProof/>
        </w:rPr>
        <mc:AlternateContent>
          <mc:Choice Requires="wpg">
            <w:drawing>
              <wp:anchor distT="0" distB="0" distL="114300" distR="114300" simplePos="0" relativeHeight="251675648" behindDoc="0" locked="0" layoutInCell="1" allowOverlap="1" wp14:anchorId="596D66A1" wp14:editId="2D28AE71">
                <wp:simplePos x="0" y="0"/>
                <wp:positionH relativeFrom="column">
                  <wp:posOffset>-4098</wp:posOffset>
                </wp:positionH>
                <wp:positionV relativeFrom="paragraph">
                  <wp:posOffset>12</wp:posOffset>
                </wp:positionV>
                <wp:extent cx="6192664" cy="4212979"/>
                <wp:effectExtent l="0" t="0" r="17780" b="16510"/>
                <wp:wrapTopAndBottom/>
                <wp:docPr id="3" name="组合 2">
                  <a:extLst xmlns:a="http://schemas.openxmlformats.org/drawingml/2006/main">
                    <a:ext uri="{FF2B5EF4-FFF2-40B4-BE49-F238E27FC236}">
                      <a16:creationId xmlns:a16="http://schemas.microsoft.com/office/drawing/2014/main" id="{FEE9B374-A238-443F-88B4-ED44A12DFD61}"/>
                    </a:ext>
                  </a:extLst>
                </wp:docPr>
                <wp:cNvGraphicFramePr/>
                <a:graphic xmlns:a="http://schemas.openxmlformats.org/drawingml/2006/main">
                  <a:graphicData uri="http://schemas.microsoft.com/office/word/2010/wordprocessingGroup">
                    <wpg:wgp>
                      <wpg:cNvGrpSpPr/>
                      <wpg:grpSpPr>
                        <a:xfrm>
                          <a:off x="0" y="0"/>
                          <a:ext cx="6192664" cy="4212979"/>
                          <a:chOff x="0" y="0"/>
                          <a:chExt cx="6192664" cy="4212979"/>
                        </a:xfrm>
                      </wpg:grpSpPr>
                      <wps:wsp>
                        <wps:cNvPr id="2" name="直接连接符 2">
                          <a:extLst>
                            <a:ext uri="{FF2B5EF4-FFF2-40B4-BE49-F238E27FC236}">
                              <a16:creationId xmlns:a16="http://schemas.microsoft.com/office/drawing/2014/main" id="{5CE89993-0215-4773-8A48-10998CEF6EBE}"/>
                            </a:ext>
                          </a:extLst>
                        </wps:cNvPr>
                        <wps:cNvCnPr>
                          <a:stCxn id="26" idx="2"/>
                        </wps:cNvCnPr>
                        <wps:spPr bwMode="auto">
                          <a:xfrm>
                            <a:off x="3528380" y="287987"/>
                            <a:ext cx="0" cy="3924000"/>
                          </a:xfrm>
                          <a:prstGeom prst="line">
                            <a:avLst/>
                          </a:prstGeom>
                          <a:noFill/>
                          <a:ln w="9525" cap="flat" cmpd="sng" algn="ctr">
                            <a:solidFill>
                              <a:srgbClr val="000000">
                                <a:shade val="95000"/>
                                <a:satMod val="105000"/>
                              </a:srgbClr>
                            </a:solidFill>
                            <a:prstDash val="solid"/>
                          </a:ln>
                          <a:effectLst/>
                        </wps:spPr>
                        <wps:bodyPr/>
                      </wps:wsp>
                      <wps:wsp>
                        <wps:cNvPr id="4" name="矩形 4">
                          <a:extLst>
                            <a:ext uri="{FF2B5EF4-FFF2-40B4-BE49-F238E27FC236}">
                              <a16:creationId xmlns:a16="http://schemas.microsoft.com/office/drawing/2014/main" id="{F58D1D13-1352-4511-938B-EEB2A4ADC3F9}"/>
                            </a:ext>
                          </a:extLst>
                        </wps:cNvPr>
                        <wps:cNvSpPr/>
                        <wps:spPr bwMode="auto">
                          <a:xfrm>
                            <a:off x="0" y="992"/>
                            <a:ext cx="576040" cy="287987"/>
                          </a:xfrm>
                          <a:prstGeom prst="rect">
                            <a:avLst/>
                          </a:prstGeom>
                          <a:noFill/>
                          <a:ln w="9525" cap="flat" cmpd="sng" algn="ctr">
                            <a:solidFill>
                              <a:srgbClr val="000000"/>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A744F01" w14:textId="77777777" w:rsidR="002243FB" w:rsidRDefault="002243FB" w:rsidP="002243FB">
                              <w:pPr>
                                <w:jc w:val="center"/>
                                <w:rPr>
                                  <w:rFonts w:cstheme="minorBidi"/>
                                  <w:kern w:val="24"/>
                                  <w:sz w:val="18"/>
                                  <w:szCs w:val="18"/>
                                </w:rPr>
                              </w:pPr>
                              <w:r>
                                <w:rPr>
                                  <w:rFonts w:cstheme="minorBidi"/>
                                  <w:kern w:val="24"/>
                                  <w:sz w:val="18"/>
                                  <w:szCs w:val="18"/>
                                </w:rPr>
                                <w:t>UE</w:t>
                              </w:r>
                            </w:p>
                          </w:txbxContent>
                        </wps:txbx>
                        <wps:bodyPr vert="horz" wrap="square" lIns="91440" tIns="45720" rIns="91440" bIns="45720" numCol="1" rtlCol="0" anchor="ctr" anchorCtr="0" compatLnSpc="1">
                          <a:prstTxWarp prst="textNoShape">
                            <a:avLst/>
                          </a:prstTxWarp>
                        </wps:bodyPr>
                      </wps:wsp>
                      <wps:wsp>
                        <wps:cNvPr id="5" name="直接连接符 5">
                          <a:extLst>
                            <a:ext uri="{FF2B5EF4-FFF2-40B4-BE49-F238E27FC236}">
                              <a16:creationId xmlns:a16="http://schemas.microsoft.com/office/drawing/2014/main" id="{1ED7D690-9830-4BD7-AA40-A6E2A09FB500}"/>
                            </a:ext>
                          </a:extLst>
                        </wps:cNvPr>
                        <wps:cNvCnPr>
                          <a:cxnSpLocks/>
                          <a:stCxn id="4" idx="2"/>
                        </wps:cNvCnPr>
                        <wps:spPr bwMode="auto">
                          <a:xfrm>
                            <a:off x="288020" y="288979"/>
                            <a:ext cx="0" cy="3924000"/>
                          </a:xfrm>
                          <a:prstGeom prst="line">
                            <a:avLst/>
                          </a:prstGeom>
                          <a:noFill/>
                          <a:ln w="9525" cap="flat" cmpd="sng" algn="ctr">
                            <a:solidFill>
                              <a:srgbClr val="000000">
                                <a:shade val="95000"/>
                                <a:satMod val="105000"/>
                              </a:srgbClr>
                            </a:solidFill>
                            <a:prstDash val="solid"/>
                          </a:ln>
                          <a:effectLst/>
                        </wps:spPr>
                        <wps:bodyPr/>
                      </wps:wsp>
                      <wps:wsp>
                        <wps:cNvPr id="6" name="矩形 6">
                          <a:extLst>
                            <a:ext uri="{FF2B5EF4-FFF2-40B4-BE49-F238E27FC236}">
                              <a16:creationId xmlns:a16="http://schemas.microsoft.com/office/drawing/2014/main" id="{87887749-1AB7-4612-A129-929101E1CDCE}"/>
                            </a:ext>
                          </a:extLst>
                        </wps:cNvPr>
                        <wps:cNvSpPr/>
                        <wps:spPr bwMode="auto">
                          <a:xfrm>
                            <a:off x="4248329" y="992"/>
                            <a:ext cx="1008069" cy="287987"/>
                          </a:xfrm>
                          <a:prstGeom prst="rect">
                            <a:avLst/>
                          </a:prstGeom>
                          <a:noFill/>
                          <a:ln w="9525" cap="flat" cmpd="sng" algn="ctr">
                            <a:solidFill>
                              <a:srgbClr val="000000"/>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B07972E" w14:textId="77777777" w:rsidR="002243FB" w:rsidRDefault="002243FB" w:rsidP="002243FB">
                              <w:pPr>
                                <w:jc w:val="center"/>
                                <w:rPr>
                                  <w:rFonts w:cstheme="minorBidi"/>
                                  <w:kern w:val="24"/>
                                  <w:sz w:val="18"/>
                                  <w:szCs w:val="18"/>
                                </w:rPr>
                              </w:pPr>
                              <w:r>
                                <w:rPr>
                                  <w:rFonts w:cstheme="minorBidi"/>
                                  <w:kern w:val="24"/>
                                  <w:sz w:val="18"/>
                                  <w:szCs w:val="18"/>
                                </w:rPr>
                                <w:t>DE-NWDAF</w:t>
                              </w:r>
                            </w:p>
                          </w:txbxContent>
                        </wps:txbx>
                        <wps:bodyPr vert="horz" wrap="square" lIns="91440" tIns="45720" rIns="91440" bIns="45720" numCol="1" rtlCol="0" anchor="ctr" anchorCtr="0" compatLnSpc="1">
                          <a:prstTxWarp prst="textNoShape">
                            <a:avLst/>
                          </a:prstTxWarp>
                        </wps:bodyPr>
                      </wps:wsp>
                      <wps:wsp>
                        <wps:cNvPr id="7" name="直接连接符 7">
                          <a:extLst>
                            <a:ext uri="{FF2B5EF4-FFF2-40B4-BE49-F238E27FC236}">
                              <a16:creationId xmlns:a16="http://schemas.microsoft.com/office/drawing/2014/main" id="{5CDB7DC8-240B-4CDA-B00E-254B898B70BA}"/>
                            </a:ext>
                          </a:extLst>
                        </wps:cNvPr>
                        <wps:cNvCnPr>
                          <a:cxnSpLocks/>
                          <a:stCxn id="6" idx="2"/>
                        </wps:cNvCnPr>
                        <wps:spPr bwMode="auto">
                          <a:xfrm>
                            <a:off x="4752363" y="288979"/>
                            <a:ext cx="0" cy="3924000"/>
                          </a:xfrm>
                          <a:prstGeom prst="line">
                            <a:avLst/>
                          </a:prstGeom>
                          <a:noFill/>
                          <a:ln w="9525" cap="flat" cmpd="sng" algn="ctr">
                            <a:solidFill>
                              <a:srgbClr val="000000">
                                <a:shade val="95000"/>
                                <a:satMod val="105000"/>
                              </a:srgbClr>
                            </a:solidFill>
                            <a:prstDash val="solid"/>
                          </a:ln>
                          <a:effectLst/>
                        </wps:spPr>
                        <wps:bodyPr/>
                      </wps:wsp>
                      <wps:wsp>
                        <wps:cNvPr id="8" name="矩形 8">
                          <a:extLst>
                            <a:ext uri="{FF2B5EF4-FFF2-40B4-BE49-F238E27FC236}">
                              <a16:creationId xmlns:a16="http://schemas.microsoft.com/office/drawing/2014/main" id="{34C8A9EB-6207-4178-918E-2B2263C94FFE}"/>
                            </a:ext>
                          </a:extLst>
                        </wps:cNvPr>
                        <wps:cNvSpPr/>
                        <wps:spPr bwMode="auto">
                          <a:xfrm>
                            <a:off x="2304256" y="0"/>
                            <a:ext cx="576040" cy="287987"/>
                          </a:xfrm>
                          <a:prstGeom prst="rect">
                            <a:avLst/>
                          </a:prstGeom>
                          <a:noFill/>
                          <a:ln w="9525" cap="flat" cmpd="sng" algn="ctr">
                            <a:solidFill>
                              <a:srgbClr val="000000"/>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D3F93EE" w14:textId="77777777" w:rsidR="002243FB" w:rsidRDefault="002243FB" w:rsidP="002243FB">
                              <w:pPr>
                                <w:jc w:val="center"/>
                                <w:rPr>
                                  <w:rFonts w:cstheme="minorBidi"/>
                                  <w:kern w:val="24"/>
                                  <w:sz w:val="18"/>
                                  <w:szCs w:val="18"/>
                                </w:rPr>
                              </w:pPr>
                              <w:r>
                                <w:rPr>
                                  <w:rFonts w:cstheme="minorBidi"/>
                                  <w:kern w:val="24"/>
                                  <w:sz w:val="18"/>
                                  <w:szCs w:val="18"/>
                                </w:rPr>
                                <w:t>UPF</w:t>
                              </w:r>
                            </w:p>
                          </w:txbxContent>
                        </wps:txbx>
                        <wps:bodyPr vert="horz" wrap="square" lIns="91440" tIns="45720" rIns="91440" bIns="45720" numCol="1" rtlCol="0" anchor="ctr" anchorCtr="0" compatLnSpc="1">
                          <a:prstTxWarp prst="textNoShape">
                            <a:avLst/>
                          </a:prstTxWarp>
                        </wps:bodyPr>
                      </wps:wsp>
                      <wps:wsp>
                        <wps:cNvPr id="9" name="直接连接符 9">
                          <a:extLst>
                            <a:ext uri="{FF2B5EF4-FFF2-40B4-BE49-F238E27FC236}">
                              <a16:creationId xmlns:a16="http://schemas.microsoft.com/office/drawing/2014/main" id="{41E46900-8A9B-4213-A084-EC1CBCC451E9}"/>
                            </a:ext>
                          </a:extLst>
                        </wps:cNvPr>
                        <wps:cNvCnPr>
                          <a:stCxn id="8" idx="2"/>
                        </wps:cNvCnPr>
                        <wps:spPr bwMode="auto">
                          <a:xfrm>
                            <a:off x="2592276" y="287987"/>
                            <a:ext cx="0" cy="3924000"/>
                          </a:xfrm>
                          <a:prstGeom prst="line">
                            <a:avLst/>
                          </a:prstGeom>
                          <a:noFill/>
                          <a:ln w="9525" cap="flat" cmpd="sng" algn="ctr">
                            <a:solidFill>
                              <a:srgbClr val="000000">
                                <a:shade val="95000"/>
                                <a:satMod val="105000"/>
                              </a:srgbClr>
                            </a:solidFill>
                            <a:prstDash val="solid"/>
                          </a:ln>
                          <a:effectLst/>
                        </wps:spPr>
                        <wps:bodyPr/>
                      </wps:wsp>
                      <wps:wsp>
                        <wps:cNvPr id="10" name="矩形 10">
                          <a:extLst>
                            <a:ext uri="{FF2B5EF4-FFF2-40B4-BE49-F238E27FC236}">
                              <a16:creationId xmlns:a16="http://schemas.microsoft.com/office/drawing/2014/main" id="{55FEF6A4-3535-42A7-9C3F-6CCB8E365A3D}"/>
                            </a:ext>
                          </a:extLst>
                        </wps:cNvPr>
                        <wps:cNvSpPr/>
                        <wps:spPr bwMode="auto">
                          <a:xfrm>
                            <a:off x="1296094" y="0"/>
                            <a:ext cx="576040" cy="287987"/>
                          </a:xfrm>
                          <a:prstGeom prst="rect">
                            <a:avLst/>
                          </a:prstGeom>
                          <a:noFill/>
                          <a:ln w="9525" cap="flat" cmpd="sng" algn="ctr">
                            <a:solidFill>
                              <a:srgbClr val="000000"/>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B1AF197" w14:textId="77777777" w:rsidR="002243FB" w:rsidRDefault="002243FB" w:rsidP="002243FB">
                              <w:pPr>
                                <w:jc w:val="center"/>
                                <w:rPr>
                                  <w:rFonts w:cstheme="minorBidi"/>
                                  <w:kern w:val="24"/>
                                  <w:sz w:val="18"/>
                                  <w:szCs w:val="18"/>
                                </w:rPr>
                              </w:pPr>
                              <w:r>
                                <w:rPr>
                                  <w:rFonts w:cstheme="minorBidi"/>
                                  <w:kern w:val="24"/>
                                  <w:sz w:val="18"/>
                                  <w:szCs w:val="18"/>
                                </w:rPr>
                                <w:t>AMF</w:t>
                              </w:r>
                            </w:p>
                          </w:txbxContent>
                        </wps:txbx>
                        <wps:bodyPr vert="horz" wrap="square" lIns="91440" tIns="45720" rIns="91440" bIns="45720" numCol="1" rtlCol="0" anchor="ctr" anchorCtr="0" compatLnSpc="1">
                          <a:prstTxWarp prst="textNoShape">
                            <a:avLst/>
                          </a:prstTxWarp>
                        </wps:bodyPr>
                      </wps:wsp>
                      <wps:wsp>
                        <wps:cNvPr id="11" name="直接连接符 11">
                          <a:extLst>
                            <a:ext uri="{FF2B5EF4-FFF2-40B4-BE49-F238E27FC236}">
                              <a16:creationId xmlns:a16="http://schemas.microsoft.com/office/drawing/2014/main" id="{752B5F63-686C-4218-8E3E-EE3901AB8FBB}"/>
                            </a:ext>
                          </a:extLst>
                        </wps:cNvPr>
                        <wps:cNvCnPr>
                          <a:stCxn id="10" idx="2"/>
                        </wps:cNvCnPr>
                        <wps:spPr bwMode="auto">
                          <a:xfrm>
                            <a:off x="1584114" y="287987"/>
                            <a:ext cx="0" cy="3924000"/>
                          </a:xfrm>
                          <a:prstGeom prst="line">
                            <a:avLst/>
                          </a:prstGeom>
                          <a:noFill/>
                          <a:ln w="9525" cap="flat" cmpd="sng" algn="ctr">
                            <a:solidFill>
                              <a:srgbClr val="000000">
                                <a:shade val="95000"/>
                                <a:satMod val="105000"/>
                              </a:srgbClr>
                            </a:solidFill>
                            <a:prstDash val="solid"/>
                          </a:ln>
                          <a:effectLst/>
                        </wps:spPr>
                        <wps:bodyPr/>
                      </wps:wsp>
                      <wps:wsp>
                        <wps:cNvPr id="12" name="文本框 31">
                          <a:extLst>
                            <a:ext uri="{FF2B5EF4-FFF2-40B4-BE49-F238E27FC236}">
                              <a16:creationId xmlns:a16="http://schemas.microsoft.com/office/drawing/2014/main" id="{A1CA4CE5-568F-4AB3-8234-F9D5CA467F5D}"/>
                            </a:ext>
                          </a:extLst>
                        </wps:cNvPr>
                        <wps:cNvSpPr txBox="1"/>
                        <wps:spPr>
                          <a:xfrm>
                            <a:off x="3944637" y="359968"/>
                            <a:ext cx="1615452" cy="485140"/>
                          </a:xfrm>
                          <a:prstGeom prst="rect">
                            <a:avLst/>
                          </a:prstGeom>
                          <a:solidFill>
                            <a:srgbClr val="FFFFFF"/>
                          </a:solidFill>
                          <a:ln>
                            <a:solidFill>
                              <a:srgbClr val="1D1D1A"/>
                            </a:solidFill>
                            <a:prstDash val="solid"/>
                          </a:ln>
                        </wps:spPr>
                        <wps:txbx>
                          <w:txbxContent>
                            <w:p w14:paraId="03B32FC9" w14:textId="77777777" w:rsidR="002243FB" w:rsidRDefault="002243FB" w:rsidP="002243FB">
                              <w:pPr>
                                <w:jc w:val="center"/>
                                <w:rPr>
                                  <w:rFonts w:eastAsia="Microsoft YaHei" w:cstheme="minorBidi"/>
                                  <w:kern w:val="24"/>
                                  <w:sz w:val="18"/>
                                  <w:szCs w:val="18"/>
                                </w:rPr>
                              </w:pPr>
                              <w:r>
                                <w:rPr>
                                  <w:rFonts w:eastAsia="Microsoft YaHei" w:cstheme="minorBidi"/>
                                  <w:kern w:val="24"/>
                                  <w:sz w:val="18"/>
                                  <w:szCs w:val="18"/>
                                </w:rPr>
                                <w:t>1. Determine to collect UE data, based on request from OTT server or internal trigger</w:t>
                              </w:r>
                            </w:p>
                          </w:txbxContent>
                        </wps:txbx>
                        <wps:bodyPr wrap="square" lIns="72000" tIns="36000" rIns="72000" bIns="36000" rtlCol="0">
                          <a:noAutofit/>
                        </wps:bodyPr>
                      </wps:wsp>
                      <wps:wsp>
                        <wps:cNvPr id="13" name="直接箭头连接符 13">
                          <a:extLst>
                            <a:ext uri="{FF2B5EF4-FFF2-40B4-BE49-F238E27FC236}">
                              <a16:creationId xmlns:a16="http://schemas.microsoft.com/office/drawing/2014/main" id="{D3E47970-6742-492C-AECC-70004FB8669C}"/>
                            </a:ext>
                          </a:extLst>
                        </wps:cNvPr>
                        <wps:cNvCnPr>
                          <a:cxnSpLocks/>
                        </wps:cNvCnPr>
                        <wps:spPr bwMode="auto">
                          <a:xfrm>
                            <a:off x="1593631" y="2016224"/>
                            <a:ext cx="3161403" cy="0"/>
                          </a:xfrm>
                          <a:prstGeom prst="straightConnector1">
                            <a:avLst/>
                          </a:prstGeom>
                          <a:noFill/>
                          <a:ln w="9525" cap="flat" cmpd="sng" algn="ctr">
                            <a:solidFill>
                              <a:srgbClr val="000000">
                                <a:shade val="95000"/>
                                <a:satMod val="105000"/>
                              </a:srgbClr>
                            </a:solidFill>
                            <a:prstDash val="solid"/>
                            <a:headEnd type="triangle" w="med" len="med"/>
                            <a:tailEnd type="none" w="med" len="med"/>
                          </a:ln>
                          <a:effectLst/>
                        </wps:spPr>
                        <wps:bodyPr/>
                      </wps:wsp>
                      <wps:wsp>
                        <wps:cNvPr id="14" name="文本框 33">
                          <a:extLst>
                            <a:ext uri="{FF2B5EF4-FFF2-40B4-BE49-F238E27FC236}">
                              <a16:creationId xmlns:a16="http://schemas.microsoft.com/office/drawing/2014/main" id="{9286229C-F265-4D32-AC04-89CB6465DE3E}"/>
                            </a:ext>
                          </a:extLst>
                        </wps:cNvPr>
                        <wps:cNvSpPr txBox="1"/>
                        <wps:spPr>
                          <a:xfrm>
                            <a:off x="1660867" y="1692800"/>
                            <a:ext cx="3933190" cy="377190"/>
                          </a:xfrm>
                          <a:prstGeom prst="rect">
                            <a:avLst/>
                          </a:prstGeom>
                          <a:noFill/>
                        </wps:spPr>
                        <wps:txbx>
                          <w:txbxContent>
                            <w:p w14:paraId="0C3CE44D" w14:textId="77777777" w:rsidR="002243FB" w:rsidRDefault="002243FB" w:rsidP="002243FB">
                              <w:pPr>
                                <w:rPr>
                                  <w:rFonts w:eastAsia="Microsoft YaHei" w:cstheme="minorBidi"/>
                                  <w:kern w:val="24"/>
                                  <w:sz w:val="18"/>
                                  <w:szCs w:val="18"/>
                                </w:rPr>
                              </w:pPr>
                              <w:r>
                                <w:rPr>
                                  <w:rFonts w:eastAsia="Microsoft YaHei" w:cstheme="minorBidi"/>
                                  <w:kern w:val="24"/>
                                  <w:sz w:val="18"/>
                                  <w:szCs w:val="18"/>
                                </w:rPr>
                                <w:t xml:space="preserve">4. Namf_Communication_N1N2Transfer (user plane </w:t>
                              </w:r>
                              <w:proofErr w:type="gramStart"/>
                              <w:r>
                                <w:rPr>
                                  <w:rFonts w:eastAsia="Microsoft YaHei" w:cstheme="minorBidi"/>
                                  <w:kern w:val="24"/>
                                  <w:sz w:val="18"/>
                                  <w:szCs w:val="18"/>
                                </w:rPr>
                                <w:t>info(</w:t>
                              </w:r>
                              <w:proofErr w:type="gramEnd"/>
                              <w:r>
                                <w:rPr>
                                  <w:rFonts w:eastAsia="Microsoft YaHei" w:cstheme="minorBidi"/>
                                  <w:kern w:val="24"/>
                                  <w:sz w:val="18"/>
                                  <w:szCs w:val="18"/>
                                </w:rPr>
                                <w:t>DE-NWDAF UP address), [O] Data Collection Request)</w:t>
                              </w:r>
                            </w:p>
                          </w:txbxContent>
                        </wps:txbx>
                        <wps:bodyPr wrap="square" lIns="0" tIns="0" rIns="0" bIns="0" rtlCol="0">
                          <a:spAutoFit/>
                        </wps:bodyPr>
                      </wps:wsp>
                      <wps:wsp>
                        <wps:cNvPr id="15" name="直接箭头连接符 15">
                          <a:extLst>
                            <a:ext uri="{FF2B5EF4-FFF2-40B4-BE49-F238E27FC236}">
                              <a16:creationId xmlns:a16="http://schemas.microsoft.com/office/drawing/2014/main" id="{426F929D-F7D2-4D8D-ACD7-AA56E8B9ADDB}"/>
                            </a:ext>
                          </a:extLst>
                        </wps:cNvPr>
                        <wps:cNvCnPr>
                          <a:cxnSpLocks/>
                        </wps:cNvCnPr>
                        <wps:spPr bwMode="auto">
                          <a:xfrm>
                            <a:off x="288020" y="2376264"/>
                            <a:ext cx="1296094" cy="0"/>
                          </a:xfrm>
                          <a:prstGeom prst="straightConnector1">
                            <a:avLst/>
                          </a:prstGeom>
                          <a:noFill/>
                          <a:ln w="9525" cap="flat" cmpd="sng" algn="ctr">
                            <a:solidFill>
                              <a:srgbClr val="000000">
                                <a:shade val="95000"/>
                                <a:satMod val="105000"/>
                              </a:srgbClr>
                            </a:solidFill>
                            <a:prstDash val="solid"/>
                            <a:headEnd type="triangle" w="med" len="med"/>
                            <a:tailEnd type="none" w="med" len="med"/>
                          </a:ln>
                          <a:effectLst/>
                        </wps:spPr>
                        <wps:bodyPr/>
                      </wps:wsp>
                      <wps:wsp>
                        <wps:cNvPr id="16" name="文本框 35">
                          <a:extLst>
                            <a:ext uri="{FF2B5EF4-FFF2-40B4-BE49-F238E27FC236}">
                              <a16:creationId xmlns:a16="http://schemas.microsoft.com/office/drawing/2014/main" id="{E30F374F-1CE8-496F-925D-7759E84ADB9E}"/>
                            </a:ext>
                          </a:extLst>
                        </wps:cNvPr>
                        <wps:cNvSpPr txBox="1"/>
                        <wps:spPr>
                          <a:xfrm>
                            <a:off x="358860" y="2055520"/>
                            <a:ext cx="2377440" cy="377190"/>
                          </a:xfrm>
                          <a:prstGeom prst="rect">
                            <a:avLst/>
                          </a:prstGeom>
                          <a:noFill/>
                        </wps:spPr>
                        <wps:txbx>
                          <w:txbxContent>
                            <w:p w14:paraId="170F0CE1" w14:textId="77777777" w:rsidR="002243FB" w:rsidRDefault="002243FB" w:rsidP="002243FB">
                              <w:pPr>
                                <w:rPr>
                                  <w:rFonts w:eastAsia="Microsoft YaHei" w:cstheme="minorBidi"/>
                                  <w:kern w:val="24"/>
                                  <w:sz w:val="18"/>
                                  <w:szCs w:val="18"/>
                                </w:rPr>
                              </w:pPr>
                              <w:r>
                                <w:rPr>
                                  <w:rFonts w:eastAsia="Microsoft YaHei" w:cstheme="minorBidi"/>
                                  <w:kern w:val="24"/>
                                  <w:sz w:val="18"/>
                                  <w:szCs w:val="18"/>
                                </w:rPr>
                                <w:t xml:space="preserve">5. DL NAS message (user plane </w:t>
                              </w:r>
                              <w:proofErr w:type="gramStart"/>
                              <w:r>
                                <w:rPr>
                                  <w:rFonts w:eastAsia="Microsoft YaHei" w:cstheme="minorBidi"/>
                                  <w:kern w:val="24"/>
                                  <w:sz w:val="18"/>
                                  <w:szCs w:val="18"/>
                                </w:rPr>
                                <w:t>info(</w:t>
                              </w:r>
                              <w:proofErr w:type="gramEnd"/>
                              <w:r>
                                <w:rPr>
                                  <w:rFonts w:eastAsia="Microsoft YaHei" w:cstheme="minorBidi"/>
                                  <w:kern w:val="24"/>
                                  <w:sz w:val="18"/>
                                  <w:szCs w:val="18"/>
                                </w:rPr>
                                <w:t>DE-NWDAF UP address), [O] Data Collection Request)</w:t>
                              </w:r>
                            </w:p>
                          </w:txbxContent>
                        </wps:txbx>
                        <wps:bodyPr wrap="square" lIns="0" tIns="0" rIns="0" bIns="0" rtlCol="0">
                          <a:spAutoFit/>
                        </wps:bodyPr>
                      </wps:wsp>
                      <wps:wsp>
                        <wps:cNvPr id="17" name="文本框 38">
                          <a:extLst>
                            <a:ext uri="{FF2B5EF4-FFF2-40B4-BE49-F238E27FC236}">
                              <a16:creationId xmlns:a16="http://schemas.microsoft.com/office/drawing/2014/main" id="{16ABC1AD-E1BA-4453-9A8F-A0F12600C548}"/>
                            </a:ext>
                          </a:extLst>
                        </wps:cNvPr>
                        <wps:cNvSpPr txBox="1"/>
                        <wps:spPr>
                          <a:xfrm>
                            <a:off x="157736" y="2509375"/>
                            <a:ext cx="4666800" cy="192637"/>
                          </a:xfrm>
                          <a:prstGeom prst="rect">
                            <a:avLst/>
                          </a:prstGeom>
                          <a:solidFill>
                            <a:srgbClr val="FFFFFF"/>
                          </a:solidFill>
                          <a:ln>
                            <a:solidFill>
                              <a:srgbClr val="1D1D1A"/>
                            </a:solidFill>
                            <a:prstDash val="solid"/>
                          </a:ln>
                        </wps:spPr>
                        <wps:txbx>
                          <w:txbxContent>
                            <w:p w14:paraId="376DE257" w14:textId="77777777" w:rsidR="002243FB" w:rsidRDefault="002243FB" w:rsidP="002243FB">
                              <w:pPr>
                                <w:jc w:val="center"/>
                                <w:rPr>
                                  <w:rFonts w:eastAsia="Microsoft YaHei" w:cstheme="minorBidi"/>
                                  <w:kern w:val="24"/>
                                  <w:sz w:val="18"/>
                                  <w:szCs w:val="18"/>
                                </w:rPr>
                              </w:pPr>
                              <w:r>
                                <w:rPr>
                                  <w:rFonts w:eastAsia="Microsoft YaHei" w:cstheme="minorBidi"/>
                                  <w:kern w:val="24"/>
                                  <w:sz w:val="18"/>
                                  <w:szCs w:val="18"/>
                                </w:rPr>
                                <w:t>6. UE establish user plane connection with DE-NWDAF</w:t>
                              </w:r>
                            </w:p>
                          </w:txbxContent>
                        </wps:txbx>
                        <wps:bodyPr wrap="square" lIns="72000" tIns="36000" rIns="72000" bIns="36000" rtlCol="0">
                          <a:noAutofit/>
                        </wps:bodyPr>
                      </wps:wsp>
                      <wps:wsp>
                        <wps:cNvPr id="18" name="直接箭头连接符 18">
                          <a:extLst>
                            <a:ext uri="{FF2B5EF4-FFF2-40B4-BE49-F238E27FC236}">
                              <a16:creationId xmlns:a16="http://schemas.microsoft.com/office/drawing/2014/main" id="{9966E2A3-5A22-4B30-AEB5-8B8A49242178}"/>
                            </a:ext>
                          </a:extLst>
                        </wps:cNvPr>
                        <wps:cNvCnPr>
                          <a:cxnSpLocks/>
                        </wps:cNvCnPr>
                        <wps:spPr bwMode="auto">
                          <a:xfrm>
                            <a:off x="285351" y="2939209"/>
                            <a:ext cx="4467012" cy="0"/>
                          </a:xfrm>
                          <a:prstGeom prst="straightConnector1">
                            <a:avLst/>
                          </a:prstGeom>
                          <a:noFill/>
                          <a:ln w="9525" cap="flat" cmpd="sng" algn="ctr">
                            <a:solidFill>
                              <a:srgbClr val="000000">
                                <a:shade val="95000"/>
                                <a:satMod val="105000"/>
                              </a:srgbClr>
                            </a:solidFill>
                            <a:prstDash val="dash"/>
                            <a:headEnd type="triangle" w="med" len="med"/>
                            <a:tailEnd type="none" w="med" len="med"/>
                          </a:ln>
                          <a:effectLst/>
                        </wps:spPr>
                        <wps:bodyPr/>
                      </wps:wsp>
                      <wps:wsp>
                        <wps:cNvPr id="19" name="文本框 29">
                          <a:extLst>
                            <a:ext uri="{FF2B5EF4-FFF2-40B4-BE49-F238E27FC236}">
                              <a16:creationId xmlns:a16="http://schemas.microsoft.com/office/drawing/2014/main" id="{5E787F08-694F-4D4A-9F94-8AC1E6C9087E}"/>
                            </a:ext>
                          </a:extLst>
                        </wps:cNvPr>
                        <wps:cNvSpPr txBox="1"/>
                        <wps:spPr>
                          <a:xfrm>
                            <a:off x="384930" y="2788736"/>
                            <a:ext cx="2351405" cy="245745"/>
                          </a:xfrm>
                          <a:prstGeom prst="rect">
                            <a:avLst/>
                          </a:prstGeom>
                          <a:noFill/>
                        </wps:spPr>
                        <wps:txbx>
                          <w:txbxContent>
                            <w:p w14:paraId="0D90EBD7" w14:textId="77777777" w:rsidR="002243FB" w:rsidRDefault="002243FB" w:rsidP="002243FB">
                              <w:pPr>
                                <w:rPr>
                                  <w:rFonts w:eastAsia="Microsoft YaHei" w:cstheme="minorBidi"/>
                                  <w:kern w:val="24"/>
                                  <w:sz w:val="18"/>
                                  <w:szCs w:val="18"/>
                                </w:rPr>
                              </w:pPr>
                              <w:r>
                                <w:rPr>
                                  <w:rFonts w:eastAsia="Microsoft YaHei" w:cstheme="minorBidi"/>
                                  <w:kern w:val="24"/>
                                  <w:sz w:val="18"/>
                                  <w:szCs w:val="18"/>
                                </w:rPr>
                                <w:t>7. Data Request over User Plane Connection</w:t>
                              </w:r>
                            </w:p>
                          </w:txbxContent>
                        </wps:txbx>
                        <wps:bodyPr wrap="square" lIns="0" tIns="0" rIns="0" bIns="0" rtlCol="0">
                          <a:spAutoFit/>
                        </wps:bodyPr>
                      </wps:wsp>
                      <wps:wsp>
                        <wps:cNvPr id="20" name="直接箭头连接符 20">
                          <a:extLst>
                            <a:ext uri="{FF2B5EF4-FFF2-40B4-BE49-F238E27FC236}">
                              <a16:creationId xmlns:a16="http://schemas.microsoft.com/office/drawing/2014/main" id="{AC087955-F92D-4CEA-A10C-B8B6064C2699}"/>
                            </a:ext>
                          </a:extLst>
                        </wps:cNvPr>
                        <wps:cNvCnPr>
                          <a:cxnSpLocks/>
                        </wps:cNvCnPr>
                        <wps:spPr bwMode="auto">
                          <a:xfrm>
                            <a:off x="293227" y="3590573"/>
                            <a:ext cx="4467012" cy="0"/>
                          </a:xfrm>
                          <a:prstGeom prst="straightConnector1">
                            <a:avLst/>
                          </a:prstGeom>
                          <a:noFill/>
                          <a:ln w="9525" cap="flat" cmpd="sng" algn="ctr">
                            <a:solidFill>
                              <a:srgbClr val="000000">
                                <a:shade val="95000"/>
                                <a:satMod val="105000"/>
                              </a:srgbClr>
                            </a:solidFill>
                            <a:prstDash val="solid"/>
                            <a:headEnd type="none" w="med" len="med"/>
                            <a:tailEnd type="triangle" w="med" len="med"/>
                          </a:ln>
                          <a:effectLst/>
                        </wps:spPr>
                        <wps:bodyPr/>
                      </wps:wsp>
                      <wps:wsp>
                        <wps:cNvPr id="21" name="文本框 36">
                          <a:extLst>
                            <a:ext uri="{FF2B5EF4-FFF2-40B4-BE49-F238E27FC236}">
                              <a16:creationId xmlns:a16="http://schemas.microsoft.com/office/drawing/2014/main" id="{C8816A08-4DC5-4F9B-A032-418051290DFA}"/>
                            </a:ext>
                          </a:extLst>
                        </wps:cNvPr>
                        <wps:cNvSpPr txBox="1"/>
                        <wps:spPr>
                          <a:xfrm>
                            <a:off x="365874" y="3415599"/>
                            <a:ext cx="2126615" cy="245745"/>
                          </a:xfrm>
                          <a:prstGeom prst="rect">
                            <a:avLst/>
                          </a:prstGeom>
                          <a:noFill/>
                        </wps:spPr>
                        <wps:txbx>
                          <w:txbxContent>
                            <w:p w14:paraId="0BB44E7B" w14:textId="77777777" w:rsidR="002243FB" w:rsidRDefault="002243FB" w:rsidP="002243FB">
                              <w:pPr>
                                <w:rPr>
                                  <w:rFonts w:eastAsia="Microsoft YaHei" w:cstheme="minorBidi"/>
                                  <w:kern w:val="24"/>
                                  <w:sz w:val="18"/>
                                  <w:szCs w:val="18"/>
                                </w:rPr>
                              </w:pPr>
                              <w:r>
                                <w:rPr>
                                  <w:rFonts w:eastAsia="Microsoft YaHei" w:cstheme="minorBidi"/>
                                  <w:kern w:val="24"/>
                                  <w:sz w:val="18"/>
                                  <w:szCs w:val="18"/>
                                </w:rPr>
                                <w:t>9. Data Transfer over User Plane Connection</w:t>
                              </w:r>
                            </w:p>
                          </w:txbxContent>
                        </wps:txbx>
                        <wps:bodyPr wrap="square" lIns="0" tIns="0" rIns="0" bIns="0" rtlCol="0">
                          <a:spAutoFit/>
                        </wps:bodyPr>
                      </wps:wsp>
                      <wps:wsp>
                        <wps:cNvPr id="22" name="矩形 22">
                          <a:extLst>
                            <a:ext uri="{FF2B5EF4-FFF2-40B4-BE49-F238E27FC236}">
                              <a16:creationId xmlns:a16="http://schemas.microsoft.com/office/drawing/2014/main" id="{537CE9E5-3977-4BD1-8DE5-E88BC5C955D5}"/>
                            </a:ext>
                          </a:extLst>
                        </wps:cNvPr>
                        <wps:cNvSpPr/>
                        <wps:spPr bwMode="auto">
                          <a:xfrm>
                            <a:off x="5616624" y="0"/>
                            <a:ext cx="576040" cy="287987"/>
                          </a:xfrm>
                          <a:prstGeom prst="rect">
                            <a:avLst/>
                          </a:prstGeom>
                          <a:noFill/>
                          <a:ln w="9525" cap="flat" cmpd="sng" algn="ctr">
                            <a:solidFill>
                              <a:srgbClr val="000000"/>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1F338114" w14:textId="77777777" w:rsidR="002243FB" w:rsidRDefault="002243FB" w:rsidP="002243FB">
                              <w:pPr>
                                <w:jc w:val="center"/>
                                <w:rPr>
                                  <w:rFonts w:cstheme="minorBidi"/>
                                  <w:kern w:val="24"/>
                                  <w:sz w:val="18"/>
                                  <w:szCs w:val="18"/>
                                </w:rPr>
                              </w:pPr>
                              <w:r>
                                <w:rPr>
                                  <w:rFonts w:cstheme="minorBidi"/>
                                  <w:kern w:val="24"/>
                                  <w:sz w:val="18"/>
                                  <w:szCs w:val="18"/>
                                </w:rPr>
                                <w:t>UDM</w:t>
                              </w:r>
                            </w:p>
                          </w:txbxContent>
                        </wps:txbx>
                        <wps:bodyPr vert="horz" wrap="square" lIns="91440" tIns="45720" rIns="91440" bIns="45720" numCol="1" rtlCol="0" anchor="ctr" anchorCtr="0" compatLnSpc="1">
                          <a:prstTxWarp prst="textNoShape">
                            <a:avLst/>
                          </a:prstTxWarp>
                        </wps:bodyPr>
                      </wps:wsp>
                      <wps:wsp>
                        <wps:cNvPr id="23" name="直接连接符 23">
                          <a:extLst>
                            <a:ext uri="{FF2B5EF4-FFF2-40B4-BE49-F238E27FC236}">
                              <a16:creationId xmlns:a16="http://schemas.microsoft.com/office/drawing/2014/main" id="{FBAB77BC-E4EA-4B31-A85A-B42C2008B8C3}"/>
                            </a:ext>
                          </a:extLst>
                        </wps:cNvPr>
                        <wps:cNvCnPr>
                          <a:stCxn id="22" idx="2"/>
                        </wps:cNvCnPr>
                        <wps:spPr bwMode="auto">
                          <a:xfrm>
                            <a:off x="5904644" y="287987"/>
                            <a:ext cx="0" cy="3924000"/>
                          </a:xfrm>
                          <a:prstGeom prst="line">
                            <a:avLst/>
                          </a:prstGeom>
                          <a:noFill/>
                          <a:ln w="9525" cap="flat" cmpd="sng" algn="ctr">
                            <a:solidFill>
                              <a:srgbClr val="000000">
                                <a:shade val="95000"/>
                                <a:satMod val="105000"/>
                              </a:srgbClr>
                            </a:solidFill>
                            <a:prstDash val="solid"/>
                          </a:ln>
                          <a:effectLst/>
                        </wps:spPr>
                        <wps:bodyPr/>
                      </wps:wsp>
                      <wps:wsp>
                        <wps:cNvPr id="24" name="文本框 42">
                          <a:extLst>
                            <a:ext uri="{FF2B5EF4-FFF2-40B4-BE49-F238E27FC236}">
                              <a16:creationId xmlns:a16="http://schemas.microsoft.com/office/drawing/2014/main" id="{1D3AEA68-CA67-4356-9E4E-EF0639B2EACD}"/>
                            </a:ext>
                          </a:extLst>
                        </wps:cNvPr>
                        <wps:cNvSpPr txBox="1"/>
                        <wps:spPr>
                          <a:xfrm>
                            <a:off x="215869" y="3068372"/>
                            <a:ext cx="3384214" cy="192635"/>
                          </a:xfrm>
                          <a:prstGeom prst="rect">
                            <a:avLst/>
                          </a:prstGeom>
                          <a:solidFill>
                            <a:srgbClr val="FFFFFF"/>
                          </a:solidFill>
                          <a:ln>
                            <a:solidFill>
                              <a:srgbClr val="1D1D1A"/>
                            </a:solidFill>
                            <a:prstDash val="dash"/>
                          </a:ln>
                        </wps:spPr>
                        <wps:txbx>
                          <w:txbxContent>
                            <w:p w14:paraId="15EB9F2E" w14:textId="77777777" w:rsidR="002243FB" w:rsidRDefault="002243FB" w:rsidP="002243FB">
                              <w:pPr>
                                <w:jc w:val="center"/>
                                <w:rPr>
                                  <w:rFonts w:eastAsia="Microsoft YaHei" w:cstheme="minorBidi"/>
                                  <w:kern w:val="24"/>
                                  <w:sz w:val="18"/>
                                  <w:szCs w:val="18"/>
                                </w:rPr>
                              </w:pPr>
                              <w:r>
                                <w:rPr>
                                  <w:rFonts w:eastAsia="Microsoft YaHei" w:cstheme="minorBidi"/>
                                  <w:kern w:val="24"/>
                                  <w:sz w:val="18"/>
                                  <w:szCs w:val="18"/>
                                </w:rPr>
                                <w:t>8. UE contacts LMF to retrieve positioning label data</w:t>
                              </w:r>
                            </w:p>
                          </w:txbxContent>
                        </wps:txbx>
                        <wps:bodyPr wrap="square" lIns="72000" tIns="36000" rIns="72000" bIns="36000" rtlCol="0">
                          <a:noAutofit/>
                        </wps:bodyPr>
                      </wps:wsp>
                      <wps:wsp>
                        <wps:cNvPr id="25" name="文本框 28">
                          <a:extLst>
                            <a:ext uri="{FF2B5EF4-FFF2-40B4-BE49-F238E27FC236}">
                              <a16:creationId xmlns:a16="http://schemas.microsoft.com/office/drawing/2014/main" id="{05D43338-58EE-4AC2-B1EB-BB8571C2BA78}"/>
                            </a:ext>
                          </a:extLst>
                        </wps:cNvPr>
                        <wps:cNvSpPr txBox="1"/>
                        <wps:spPr>
                          <a:xfrm>
                            <a:off x="4608512" y="1308683"/>
                            <a:ext cx="1396248" cy="324485"/>
                          </a:xfrm>
                          <a:prstGeom prst="rect">
                            <a:avLst/>
                          </a:prstGeom>
                          <a:solidFill>
                            <a:srgbClr val="FFFFFF"/>
                          </a:solidFill>
                          <a:ln>
                            <a:solidFill>
                              <a:srgbClr val="000000"/>
                            </a:solidFill>
                            <a:prstDash val="solid"/>
                          </a:ln>
                        </wps:spPr>
                        <wps:txbx>
                          <w:txbxContent>
                            <w:p w14:paraId="0B46630F" w14:textId="77777777" w:rsidR="002243FB" w:rsidRDefault="002243FB" w:rsidP="002243FB">
                              <w:pPr>
                                <w:jc w:val="center"/>
                                <w:rPr>
                                  <w:rFonts w:eastAsia="Microsoft YaHei"/>
                                  <w:kern w:val="24"/>
                                  <w:sz w:val="18"/>
                                  <w:szCs w:val="18"/>
                                </w:rPr>
                              </w:pPr>
                              <w:r>
                                <w:rPr>
                                  <w:rFonts w:eastAsia="Microsoft YaHei"/>
                                  <w:kern w:val="24"/>
                                  <w:sz w:val="18"/>
                                  <w:szCs w:val="18"/>
                                </w:rPr>
                                <w:t>3. DE-NWDAF check user consent for data collection</w:t>
                              </w:r>
                            </w:p>
                          </w:txbxContent>
                        </wps:txbx>
                        <wps:bodyPr wrap="square" lIns="72000" tIns="36000" rIns="72000" bIns="36000" rtlCol="0">
                          <a:noAutofit/>
                        </wps:bodyPr>
                      </wps:wsp>
                      <wps:wsp>
                        <wps:cNvPr id="26" name="矩形 26">
                          <a:extLst>
                            <a:ext uri="{FF2B5EF4-FFF2-40B4-BE49-F238E27FC236}">
                              <a16:creationId xmlns:a16="http://schemas.microsoft.com/office/drawing/2014/main" id="{6F6D337A-3B20-45F6-994B-22F447513121}"/>
                            </a:ext>
                          </a:extLst>
                        </wps:cNvPr>
                        <wps:cNvSpPr/>
                        <wps:spPr bwMode="auto">
                          <a:xfrm>
                            <a:off x="3240360" y="0"/>
                            <a:ext cx="576040" cy="287987"/>
                          </a:xfrm>
                          <a:prstGeom prst="rect">
                            <a:avLst/>
                          </a:prstGeom>
                          <a:noFill/>
                          <a:ln w="9525" cap="flat" cmpd="sng" algn="ctr">
                            <a:solidFill>
                              <a:srgbClr val="000000"/>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652E488" w14:textId="77777777" w:rsidR="002243FB" w:rsidRDefault="002243FB" w:rsidP="002243FB">
                              <w:pPr>
                                <w:jc w:val="center"/>
                                <w:rPr>
                                  <w:rFonts w:cstheme="minorBidi"/>
                                  <w:kern w:val="24"/>
                                  <w:sz w:val="18"/>
                                  <w:szCs w:val="18"/>
                                </w:rPr>
                              </w:pPr>
                              <w:r>
                                <w:rPr>
                                  <w:rFonts w:cstheme="minorBidi"/>
                                  <w:kern w:val="24"/>
                                  <w:sz w:val="18"/>
                                  <w:szCs w:val="18"/>
                                </w:rPr>
                                <w:t>LMF</w:t>
                              </w:r>
                            </w:p>
                          </w:txbxContent>
                        </wps:txbx>
                        <wps:bodyPr vert="horz" wrap="square" lIns="91440" tIns="45720" rIns="91440" bIns="45720" numCol="1" rtlCol="0" anchor="ctr" anchorCtr="0" compatLnSpc="1">
                          <a:prstTxWarp prst="textNoShape">
                            <a:avLst/>
                          </a:prstTxWarp>
                        </wps:bodyPr>
                      </wps:wsp>
                      <wps:wsp>
                        <wps:cNvPr id="27" name="文本框 31">
                          <a:extLst>
                            <a:ext uri="{FF2B5EF4-FFF2-40B4-BE49-F238E27FC236}">
                              <a16:creationId xmlns:a16="http://schemas.microsoft.com/office/drawing/2014/main" id="{4E7F2FB3-EF3E-427D-A2F1-3B7555AF631F}"/>
                            </a:ext>
                          </a:extLst>
                        </wps:cNvPr>
                        <wps:cNvSpPr txBox="1"/>
                        <wps:spPr>
                          <a:xfrm>
                            <a:off x="1439951" y="992100"/>
                            <a:ext cx="3834169" cy="203418"/>
                          </a:xfrm>
                          <a:prstGeom prst="rect">
                            <a:avLst/>
                          </a:prstGeom>
                          <a:solidFill>
                            <a:srgbClr val="FFFFFF"/>
                          </a:solidFill>
                          <a:ln>
                            <a:solidFill>
                              <a:srgbClr val="1D1D1A"/>
                            </a:solidFill>
                            <a:prstDash val="dash"/>
                          </a:ln>
                        </wps:spPr>
                        <wps:txbx>
                          <w:txbxContent>
                            <w:p w14:paraId="55160414" w14:textId="77777777" w:rsidR="002243FB" w:rsidRDefault="002243FB" w:rsidP="002243FB">
                              <w:pPr>
                                <w:jc w:val="center"/>
                                <w:rPr>
                                  <w:rFonts w:eastAsia="Microsoft YaHei" w:cstheme="minorBidi"/>
                                  <w:kern w:val="24"/>
                                  <w:sz w:val="18"/>
                                  <w:szCs w:val="18"/>
                                </w:rPr>
                              </w:pPr>
                              <w:r>
                                <w:rPr>
                                  <w:rFonts w:eastAsia="Microsoft YaHei" w:cstheme="minorBidi"/>
                                  <w:kern w:val="24"/>
                                  <w:sz w:val="18"/>
                                  <w:szCs w:val="18"/>
                                </w:rPr>
                                <w:t>2. Select UE for data collection as described in clause 6.X.2.3</w:t>
                              </w:r>
                            </w:p>
                          </w:txbxContent>
                        </wps:txbx>
                        <wps:bodyPr wrap="square" lIns="72000" tIns="36000" rIns="72000" bIns="36000" rtlCol="0">
                          <a:noAutofit/>
                        </wps:bodyPr>
                      </wps:wsp>
                    </wpg:wgp>
                  </a:graphicData>
                </a:graphic>
                <wp14:sizeRelH relativeFrom="margin">
                  <wp14:pctWidth>0</wp14:pctWidth>
                </wp14:sizeRelH>
                <wp14:sizeRelV relativeFrom="margin">
                  <wp14:pctHeight>0</wp14:pctHeight>
                </wp14:sizeRelV>
              </wp:anchor>
            </w:drawing>
          </mc:Choice>
          <mc:Fallback>
            <w:pict>
              <v:group w14:anchorId="596D66A1" id="组合 2" o:spid="_x0000_s1037" style="position:absolute;left:0;text-align:left;margin-left:-.3pt;margin-top:0;width:487.6pt;height:331.75pt;z-index:251675648;mso-width-relative:margin;mso-height-relative:margin" coordsize="61926,42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">
                <v:line id="直接连接符 2" o:spid="_x0000_s1038" style="position:absolute;visibility:visible;mso-wrap-style:square" from="35283,2879" to="35283,42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rect id="矩形 4" o:spid="_x0000_s1039" style="position:absolute;top:9;width:576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" filled="f" fillcolor="#5b9bd5 [3204]">
                  <v:stroke joinstyle="round"/>
                  <v:shadow color="#e7e6e6 [3214]"/>
                  <v:textbox>
                    <w:txbxContent>
                      <w:p w14:paraId="0A744F01" w14:textId="77777777" w:rsidR="002243FB" w:rsidRDefault="002243FB" w:rsidP="002243FB">
                        <w:pPr>
                          <w:jc w:val="center"/>
                          <w:rPr>
                            <w:rFonts w:cstheme="minorBidi"/>
                            <w:kern w:val="24"/>
                            <w:sz w:val="18"/>
                            <w:szCs w:val="18"/>
                          </w:rPr>
                        </w:pPr>
                        <w:r>
                          <w:rPr>
                            <w:rFonts w:cstheme="minorBidi"/>
                            <w:kern w:val="24"/>
                            <w:sz w:val="18"/>
                            <w:szCs w:val="18"/>
                          </w:rPr>
                          <w:t>UE</w:t>
                        </w:r>
                      </w:p>
                    </w:txbxContent>
                  </v:textbox>
                </v:rect>
                <v:line id="直接连接符 5" o:spid="_x0000_s1040" style="position:absolute;visibility:visible;mso-wrap-style:square" from="2880,2889" to="2880,4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o:lock v:ext="edit" shapetype="f"/>
                </v:line>
                <v:rect id="矩形 6" o:spid="_x0000_s1041" style="position:absolute;left:42483;top:9;width:100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" filled="f" fillcolor="#5b9bd5 [3204]">
                  <v:stroke joinstyle="round"/>
                  <v:shadow color="#e7e6e6 [3214]"/>
                  <v:textbox>
                    <w:txbxContent>
                      <w:p w14:paraId="2B07972E" w14:textId="77777777" w:rsidR="002243FB" w:rsidRDefault="002243FB" w:rsidP="002243FB">
                        <w:pPr>
                          <w:jc w:val="center"/>
                          <w:rPr>
                            <w:rFonts w:cstheme="minorBidi"/>
                            <w:kern w:val="24"/>
                            <w:sz w:val="18"/>
                            <w:szCs w:val="18"/>
                          </w:rPr>
                        </w:pPr>
                        <w:r>
                          <w:rPr>
                            <w:rFonts w:cstheme="minorBidi"/>
                            <w:kern w:val="24"/>
                            <w:sz w:val="18"/>
                            <w:szCs w:val="18"/>
                          </w:rPr>
                          <w:t>DE-NWDAF</w:t>
                        </w:r>
                      </w:p>
                    </w:txbxContent>
                  </v:textbox>
                </v:rect>
                <v:line id="直接连接符 7" o:spid="_x0000_s1042" style="position:absolute;visibility:visible;mso-wrap-style:square" from="47523,2889" to="47523,4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o:lock v:ext="edit" shapetype="f"/>
                </v:line>
                <v:rect id="矩形 8" o:spid="_x0000_s1043" style="position:absolute;left:23042;width:5760;height:2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" filled="f" fillcolor="#5b9bd5 [3204]">
                  <v:stroke joinstyle="round"/>
                  <v:shadow color="#e7e6e6 [3214]"/>
                  <v:textbox>
                    <w:txbxContent>
                      <w:p w14:paraId="5D3F93EE" w14:textId="77777777" w:rsidR="002243FB" w:rsidRDefault="002243FB" w:rsidP="002243FB">
                        <w:pPr>
                          <w:jc w:val="center"/>
                          <w:rPr>
                            <w:rFonts w:cstheme="minorBidi"/>
                            <w:kern w:val="24"/>
                            <w:sz w:val="18"/>
                            <w:szCs w:val="18"/>
                          </w:rPr>
                        </w:pPr>
                        <w:r>
                          <w:rPr>
                            <w:rFonts w:cstheme="minorBidi"/>
                            <w:kern w:val="24"/>
                            <w:sz w:val="18"/>
                            <w:szCs w:val="18"/>
                          </w:rPr>
                          <w:t>UPF</w:t>
                        </w:r>
                      </w:p>
                    </w:txbxContent>
                  </v:textbox>
                </v:rect>
                <v:line id="直接连接符 9" o:spid="_x0000_s1044" style="position:absolute;visibility:visible;mso-wrap-style:square" from="25922,2879" to="25922,42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rect id="矩形 10" o:spid="_x0000_s1045" style="position:absolute;left:12960;width:5761;height:2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" filled="f" fillcolor="#5b9bd5 [3204]">
                  <v:stroke joinstyle="round"/>
                  <v:shadow color="#e7e6e6 [3214]"/>
                  <v:textbox>
                    <w:txbxContent>
                      <w:p w14:paraId="6B1AF197" w14:textId="77777777" w:rsidR="002243FB" w:rsidRDefault="002243FB" w:rsidP="002243FB">
                        <w:pPr>
                          <w:jc w:val="center"/>
                          <w:rPr>
                            <w:rFonts w:cstheme="minorBidi"/>
                            <w:kern w:val="24"/>
                            <w:sz w:val="18"/>
                            <w:szCs w:val="18"/>
                          </w:rPr>
                        </w:pPr>
                        <w:r>
                          <w:rPr>
                            <w:rFonts w:cstheme="minorBidi"/>
                            <w:kern w:val="24"/>
                            <w:sz w:val="18"/>
                            <w:szCs w:val="18"/>
                          </w:rPr>
                          <w:t>AMF</w:t>
                        </w:r>
                      </w:p>
                    </w:txbxContent>
                  </v:textbox>
                </v:rect>
                <v:line id="直接连接符 11" o:spid="_x0000_s1046" style="position:absolute;visibility:visible;mso-wrap-style:square" from="15841,2879" to="15841,42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shapetype id="_x0000_t202" coordsize="21600,21600" o:spt="202" path="m,l,21600r21600,l21600,xe">
                  <v:stroke joinstyle="miter"/>
                  <v:path gradientshapeok="t" o:connecttype="rect"/>
                </v:shapetype>
                <v:shape id="文本框 31" o:spid="_x0000_s1047" type="#_x0000_t202" style="position:absolute;left:39446;top:3599;width:16154;height:4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" strokecolor="#1d1d1a">
                  <v:textbox inset="2mm,1mm,2mm,1mm">
                    <w:txbxContent>
                      <w:p w14:paraId="03B32FC9" w14:textId="77777777" w:rsidR="002243FB" w:rsidRDefault="002243FB" w:rsidP="002243FB">
                        <w:pPr>
                          <w:jc w:val="center"/>
                          <w:rPr>
                            <w:rFonts w:eastAsia="Microsoft YaHei" w:cstheme="minorBidi"/>
                            <w:kern w:val="24"/>
                            <w:sz w:val="18"/>
                            <w:szCs w:val="18"/>
                          </w:rPr>
                        </w:pPr>
                        <w:r>
                          <w:rPr>
                            <w:rFonts w:eastAsia="Microsoft YaHei" w:cstheme="minorBidi"/>
                            <w:kern w:val="24"/>
                            <w:sz w:val="18"/>
                            <w:szCs w:val="18"/>
                          </w:rPr>
                          <w:t>1. Determine to collect UE data, based on request from OTT server or internal trigger</w:t>
                        </w:r>
                      </w:p>
                    </w:txbxContent>
                  </v:textbox>
                </v:shape>
                <v:shapetype id="_x0000_t32" coordsize="21600,21600" o:spt="32" o:oned="t" path="m,l21600,21600e" filled="f">
                  <v:path arrowok="t" fillok="f" o:connecttype="none"/>
                  <o:lock v:ext="edit" shapetype="t"/>
                </v:shapetype>
                <v:shape id="直接箭头连接符 13" o:spid="_x0000_s1048" type="#_x0000_t32" style="position:absolute;left:15936;top:20162;width:316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">
                  <v:stroke startarrow="block"/>
                  <o:lock v:ext="edit" shapetype="f"/>
                </v:shape>
                <v:shape id="文本框 33" o:spid="_x0000_s1049" type="#_x0000_t202" style="position:absolute;left:16608;top:16928;width:39332;height:3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" filled="f" stroked="f">
                  <v:textbox style="mso-fit-shape-to-text:t" inset="0,0,0,0">
                    <w:txbxContent>
                      <w:p w14:paraId="0C3CE44D" w14:textId="77777777" w:rsidR="002243FB" w:rsidRDefault="002243FB" w:rsidP="002243FB">
                        <w:pPr>
                          <w:rPr>
                            <w:rFonts w:eastAsia="Microsoft YaHei" w:cstheme="minorBidi"/>
                            <w:kern w:val="24"/>
                            <w:sz w:val="18"/>
                            <w:szCs w:val="18"/>
                          </w:rPr>
                        </w:pPr>
                        <w:r>
                          <w:rPr>
                            <w:rFonts w:eastAsia="Microsoft YaHei" w:cstheme="minorBidi"/>
                            <w:kern w:val="24"/>
                            <w:sz w:val="18"/>
                            <w:szCs w:val="18"/>
                          </w:rPr>
                          <w:t xml:space="preserve">4. Namf_Communication_N1N2Transfer (user plane </w:t>
                        </w:r>
                        <w:proofErr w:type="gramStart"/>
                        <w:r>
                          <w:rPr>
                            <w:rFonts w:eastAsia="Microsoft YaHei" w:cstheme="minorBidi"/>
                            <w:kern w:val="24"/>
                            <w:sz w:val="18"/>
                            <w:szCs w:val="18"/>
                          </w:rPr>
                          <w:t>info(</w:t>
                        </w:r>
                        <w:proofErr w:type="gramEnd"/>
                        <w:r>
                          <w:rPr>
                            <w:rFonts w:eastAsia="Microsoft YaHei" w:cstheme="minorBidi"/>
                            <w:kern w:val="24"/>
                            <w:sz w:val="18"/>
                            <w:szCs w:val="18"/>
                          </w:rPr>
                          <w:t>DE-NWDAF UP address), [O] Data Collection Request)</w:t>
                        </w:r>
                      </w:p>
                    </w:txbxContent>
                  </v:textbox>
                </v:shape>
                <v:shape id="直接箭头连接符 15" o:spid="_x0000_s1050" type="#_x0000_t32" style="position:absolute;left:2880;top:23762;width:129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">
                  <v:stroke startarrow="block"/>
                  <o:lock v:ext="edit" shapetype="f"/>
                </v:shape>
                <v:shape id="文本框 35" o:spid="_x0000_s1051" type="#_x0000_t202" style="position:absolute;left:3588;top:20555;width:23775;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" filled="f" stroked="f">
                  <v:textbox style="mso-fit-shape-to-text:t" inset="0,0,0,0">
                    <w:txbxContent>
                      <w:p w14:paraId="170F0CE1" w14:textId="77777777" w:rsidR="002243FB" w:rsidRDefault="002243FB" w:rsidP="002243FB">
                        <w:pPr>
                          <w:rPr>
                            <w:rFonts w:eastAsia="Microsoft YaHei" w:cstheme="minorBidi"/>
                            <w:kern w:val="24"/>
                            <w:sz w:val="18"/>
                            <w:szCs w:val="18"/>
                          </w:rPr>
                        </w:pPr>
                        <w:r>
                          <w:rPr>
                            <w:rFonts w:eastAsia="Microsoft YaHei" w:cstheme="minorBidi"/>
                            <w:kern w:val="24"/>
                            <w:sz w:val="18"/>
                            <w:szCs w:val="18"/>
                          </w:rPr>
                          <w:t xml:space="preserve">5. DL NAS message (user plane </w:t>
                        </w:r>
                        <w:proofErr w:type="gramStart"/>
                        <w:r>
                          <w:rPr>
                            <w:rFonts w:eastAsia="Microsoft YaHei" w:cstheme="minorBidi"/>
                            <w:kern w:val="24"/>
                            <w:sz w:val="18"/>
                            <w:szCs w:val="18"/>
                          </w:rPr>
                          <w:t>info(</w:t>
                        </w:r>
                        <w:proofErr w:type="gramEnd"/>
                        <w:r>
                          <w:rPr>
                            <w:rFonts w:eastAsia="Microsoft YaHei" w:cstheme="minorBidi"/>
                            <w:kern w:val="24"/>
                            <w:sz w:val="18"/>
                            <w:szCs w:val="18"/>
                          </w:rPr>
                          <w:t>DE-NWDAF UP address), [O] Data Collection Request)</w:t>
                        </w:r>
                      </w:p>
                    </w:txbxContent>
                  </v:textbox>
                </v:shape>
                <v:shape id="文本框 38" o:spid="_x0000_s1052" type="#_x0000_t202" style="position:absolute;left:1577;top:25093;width:46668;height:1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" strokecolor="#1d1d1a">
                  <v:textbox inset="2mm,1mm,2mm,1mm">
                    <w:txbxContent>
                      <w:p w14:paraId="376DE257" w14:textId="77777777" w:rsidR="002243FB" w:rsidRDefault="002243FB" w:rsidP="002243FB">
                        <w:pPr>
                          <w:jc w:val="center"/>
                          <w:rPr>
                            <w:rFonts w:eastAsia="Microsoft YaHei" w:cstheme="minorBidi"/>
                            <w:kern w:val="24"/>
                            <w:sz w:val="18"/>
                            <w:szCs w:val="18"/>
                          </w:rPr>
                        </w:pPr>
                        <w:r>
                          <w:rPr>
                            <w:rFonts w:eastAsia="Microsoft YaHei" w:cstheme="minorBidi"/>
                            <w:kern w:val="24"/>
                            <w:sz w:val="18"/>
                            <w:szCs w:val="18"/>
                          </w:rPr>
                          <w:t>6. UE establish user plane connection with DE-NWDAF</w:t>
                        </w:r>
                      </w:p>
                    </w:txbxContent>
                  </v:textbox>
                </v:shape>
                <v:shape id="直接箭头连接符 18" o:spid="_x0000_s1053" type="#_x0000_t32" style="position:absolute;left:2853;top:29392;width:446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">
                  <v:stroke dashstyle="dash" startarrow="block"/>
                  <o:lock v:ext="edit" shapetype="f"/>
                </v:shape>
                <v:shape id="文本框 29" o:spid="_x0000_s1054" type="#_x0000_t202" style="position:absolute;left:3849;top:27887;width:23514;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" filled="f" stroked="f">
                  <v:textbox style="mso-fit-shape-to-text:t" inset="0,0,0,0">
                    <w:txbxContent>
                      <w:p w14:paraId="0D90EBD7" w14:textId="77777777" w:rsidR="002243FB" w:rsidRDefault="002243FB" w:rsidP="002243FB">
                        <w:pPr>
                          <w:rPr>
                            <w:rFonts w:eastAsia="Microsoft YaHei" w:cstheme="minorBidi"/>
                            <w:kern w:val="24"/>
                            <w:sz w:val="18"/>
                            <w:szCs w:val="18"/>
                          </w:rPr>
                        </w:pPr>
                        <w:r>
                          <w:rPr>
                            <w:rFonts w:eastAsia="Microsoft YaHei" w:cstheme="minorBidi"/>
                            <w:kern w:val="24"/>
                            <w:sz w:val="18"/>
                            <w:szCs w:val="18"/>
                          </w:rPr>
                          <w:t>7. Data Request over User Plane Connection</w:t>
                        </w:r>
                      </w:p>
                    </w:txbxContent>
                  </v:textbox>
                </v:shape>
                <v:shape id="直接箭头连接符 20" o:spid="_x0000_s1055" type="#_x0000_t32" style="position:absolute;left:2932;top:35905;width:446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">
                  <v:stroke endarrow="block"/>
                  <o:lock v:ext="edit" shapetype="f"/>
                </v:shape>
                <v:shape id="文本框 36" o:spid="_x0000_s1056" type="#_x0000_t202" style="position:absolute;left:3658;top:34155;width:21266;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" filled="f" stroked="f">
                  <v:textbox style="mso-fit-shape-to-text:t" inset="0,0,0,0">
                    <w:txbxContent>
                      <w:p w14:paraId="0BB44E7B" w14:textId="77777777" w:rsidR="002243FB" w:rsidRDefault="002243FB" w:rsidP="002243FB">
                        <w:pPr>
                          <w:rPr>
                            <w:rFonts w:eastAsia="Microsoft YaHei" w:cstheme="minorBidi"/>
                            <w:kern w:val="24"/>
                            <w:sz w:val="18"/>
                            <w:szCs w:val="18"/>
                          </w:rPr>
                        </w:pPr>
                        <w:r>
                          <w:rPr>
                            <w:rFonts w:eastAsia="Microsoft YaHei" w:cstheme="minorBidi"/>
                            <w:kern w:val="24"/>
                            <w:sz w:val="18"/>
                            <w:szCs w:val="18"/>
                          </w:rPr>
                          <w:t>9. Data Transfer over User Plane Connection</w:t>
                        </w:r>
                      </w:p>
                    </w:txbxContent>
                  </v:textbox>
                </v:shape>
                <v:rect id="矩形 22" o:spid="_x0000_s1057" style="position:absolute;left:56166;width:5760;height:2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" filled="f" fillcolor="#5b9bd5 [3204]">
                  <v:stroke joinstyle="round"/>
                  <v:shadow color="#e7e6e6 [3214]"/>
                  <v:textbox>
                    <w:txbxContent>
                      <w:p w14:paraId="1F338114" w14:textId="77777777" w:rsidR="002243FB" w:rsidRDefault="002243FB" w:rsidP="002243FB">
                        <w:pPr>
                          <w:jc w:val="center"/>
                          <w:rPr>
                            <w:rFonts w:cstheme="minorBidi"/>
                            <w:kern w:val="24"/>
                            <w:sz w:val="18"/>
                            <w:szCs w:val="18"/>
                          </w:rPr>
                        </w:pPr>
                        <w:r>
                          <w:rPr>
                            <w:rFonts w:cstheme="minorBidi"/>
                            <w:kern w:val="24"/>
                            <w:sz w:val="18"/>
                            <w:szCs w:val="18"/>
                          </w:rPr>
                          <w:t>UDM</w:t>
                        </w:r>
                      </w:p>
                    </w:txbxContent>
                  </v:textbox>
                </v:rect>
                <v:line id="直接连接符 23" o:spid="_x0000_s1058" style="position:absolute;visibility:visible;mso-wrap-style:square" from="59046,2879" to="59046,42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shape id="文本框 42" o:spid="_x0000_s1059" type="#_x0000_t202" style="position:absolute;left:2158;top:30683;width:33842;height:1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" strokecolor="#1d1d1a">
                  <v:stroke dashstyle="dash"/>
                  <v:textbox inset="2mm,1mm,2mm,1mm">
                    <w:txbxContent>
                      <w:p w14:paraId="15EB9F2E" w14:textId="77777777" w:rsidR="002243FB" w:rsidRDefault="002243FB" w:rsidP="002243FB">
                        <w:pPr>
                          <w:jc w:val="center"/>
                          <w:rPr>
                            <w:rFonts w:eastAsia="Microsoft YaHei" w:cstheme="minorBidi"/>
                            <w:kern w:val="24"/>
                            <w:sz w:val="18"/>
                            <w:szCs w:val="18"/>
                          </w:rPr>
                        </w:pPr>
                        <w:r>
                          <w:rPr>
                            <w:rFonts w:eastAsia="Microsoft YaHei" w:cstheme="minorBidi"/>
                            <w:kern w:val="24"/>
                            <w:sz w:val="18"/>
                            <w:szCs w:val="18"/>
                          </w:rPr>
                          <w:t>8. UE contacts LMF to retrieve positioning label data</w:t>
                        </w:r>
                      </w:p>
                    </w:txbxContent>
                  </v:textbox>
                </v:shape>
                <v:shape id="文本框 28" o:spid="_x0000_s1060" type="#_x0000_t202" style="position:absolute;left:46085;top:13086;width:13962;height:3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">
                  <v:textbox inset="2mm,1mm,2mm,1mm">
                    <w:txbxContent>
                      <w:p w14:paraId="0B46630F" w14:textId="77777777" w:rsidR="002243FB" w:rsidRDefault="002243FB" w:rsidP="002243FB">
                        <w:pPr>
                          <w:jc w:val="center"/>
                          <w:rPr>
                            <w:rFonts w:eastAsia="Microsoft YaHei"/>
                            <w:kern w:val="24"/>
                            <w:sz w:val="18"/>
                            <w:szCs w:val="18"/>
                          </w:rPr>
                        </w:pPr>
                        <w:r>
                          <w:rPr>
                            <w:rFonts w:eastAsia="Microsoft YaHei"/>
                            <w:kern w:val="24"/>
                            <w:sz w:val="18"/>
                            <w:szCs w:val="18"/>
                          </w:rPr>
                          <w:t>3. DE-NWDAF check user consent for data collection</w:t>
                        </w:r>
                      </w:p>
                    </w:txbxContent>
                  </v:textbox>
                </v:shape>
                <v:rect id="矩形 26" o:spid="_x0000_s1061" style="position:absolute;left:32403;width:5761;height:2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" filled="f" fillcolor="#5b9bd5 [3204]">
                  <v:stroke joinstyle="round"/>
                  <v:shadow color="#e7e6e6 [3214]"/>
                  <v:textbox>
                    <w:txbxContent>
                      <w:p w14:paraId="2652E488" w14:textId="77777777" w:rsidR="002243FB" w:rsidRDefault="002243FB" w:rsidP="002243FB">
                        <w:pPr>
                          <w:jc w:val="center"/>
                          <w:rPr>
                            <w:rFonts w:cstheme="minorBidi"/>
                            <w:kern w:val="24"/>
                            <w:sz w:val="18"/>
                            <w:szCs w:val="18"/>
                          </w:rPr>
                        </w:pPr>
                        <w:r>
                          <w:rPr>
                            <w:rFonts w:cstheme="minorBidi"/>
                            <w:kern w:val="24"/>
                            <w:sz w:val="18"/>
                            <w:szCs w:val="18"/>
                          </w:rPr>
                          <w:t>LMF</w:t>
                        </w:r>
                      </w:p>
                    </w:txbxContent>
                  </v:textbox>
                </v:rect>
                <v:shape id="文本框 31" o:spid="_x0000_s1062" type="#_x0000_t202" style="position:absolute;left:14399;top:9921;width:38342;height:20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" strokecolor="#1d1d1a">
                  <v:stroke dashstyle="dash"/>
                  <v:textbox inset="2mm,1mm,2mm,1mm">
                    <w:txbxContent>
                      <w:p w14:paraId="55160414" w14:textId="77777777" w:rsidR="002243FB" w:rsidRDefault="002243FB" w:rsidP="002243FB">
                        <w:pPr>
                          <w:jc w:val="center"/>
                          <w:rPr>
                            <w:rFonts w:eastAsia="Microsoft YaHei" w:cstheme="minorBidi"/>
                            <w:kern w:val="24"/>
                            <w:sz w:val="18"/>
                            <w:szCs w:val="18"/>
                          </w:rPr>
                        </w:pPr>
                        <w:r>
                          <w:rPr>
                            <w:rFonts w:eastAsia="Microsoft YaHei" w:cstheme="minorBidi"/>
                            <w:kern w:val="24"/>
                            <w:sz w:val="18"/>
                            <w:szCs w:val="18"/>
                          </w:rPr>
                          <w:t>2. Select UE for data collection as described in clause 6.X.2.3</w:t>
                        </w:r>
                      </w:p>
                    </w:txbxContent>
                  </v:textbox>
                </v:shape>
                <w10:wrap type="topAndBottom"/>
              </v:group>
            </w:pict>
          </mc:Fallback>
        </mc:AlternateContent>
      </w:r>
    </w:p>
    <w:p w14:paraId="7AE65145" w14:textId="1764CE74" w:rsidR="004C7271" w:rsidRPr="00310E33" w:rsidRDefault="00310E33" w:rsidP="00310E33">
      <w:pPr>
        <w:jc w:val="center"/>
        <w:rPr>
          <w:rFonts w:eastAsiaTheme="minorEastAsia"/>
          <w:b/>
          <w:bCs/>
          <w:lang w:val="en-US" w:eastAsia="zh-CN"/>
        </w:rPr>
      </w:pPr>
      <w:r w:rsidRPr="00310E33">
        <w:rPr>
          <w:rFonts w:eastAsiaTheme="minorEastAsia"/>
          <w:b/>
          <w:bCs/>
          <w:lang w:val="en-US" w:eastAsia="zh-CN"/>
        </w:rPr>
        <w:t xml:space="preserve">Figure </w:t>
      </w:r>
      <w:r w:rsidR="00F06021">
        <w:rPr>
          <w:rFonts w:eastAsiaTheme="minorEastAsia"/>
          <w:b/>
          <w:bCs/>
          <w:lang w:val="en-US" w:eastAsia="zh-CN"/>
        </w:rPr>
        <w:t>6</w:t>
      </w:r>
      <w:r w:rsidRPr="00310E33">
        <w:rPr>
          <w:rFonts w:eastAsiaTheme="minorEastAsia"/>
          <w:b/>
          <w:bCs/>
          <w:lang w:val="en-US" w:eastAsia="zh-CN"/>
        </w:rPr>
        <w:t>.X.2.2</w:t>
      </w:r>
      <w:r>
        <w:rPr>
          <w:rFonts w:eastAsiaTheme="minorEastAsia"/>
          <w:b/>
          <w:bCs/>
          <w:lang w:val="en-US" w:eastAsia="zh-CN"/>
        </w:rPr>
        <w:t xml:space="preserve">-1: </w:t>
      </w:r>
      <w:r w:rsidRPr="00310E33">
        <w:rPr>
          <w:rFonts w:eastAsiaTheme="minorEastAsia"/>
          <w:b/>
          <w:bCs/>
          <w:lang w:val="en-US" w:eastAsia="zh-CN"/>
        </w:rPr>
        <w:t xml:space="preserve">Procedure of UE Data Collection from UE to </w:t>
      </w:r>
      <w:r>
        <w:rPr>
          <w:rFonts w:eastAsiaTheme="minorEastAsia"/>
          <w:b/>
          <w:bCs/>
          <w:lang w:val="en-US" w:eastAsia="zh-CN"/>
        </w:rPr>
        <w:t>DE-NWDAF</w:t>
      </w:r>
    </w:p>
    <w:p w14:paraId="3293CBC5" w14:textId="3CB657FD" w:rsidR="002243FB" w:rsidRDefault="002243FB" w:rsidP="002A7F7B">
      <w:pPr>
        <w:pStyle w:val="B1"/>
        <w:rPr>
          <w:rFonts w:eastAsia="Times New Roman"/>
          <w:color w:val="auto"/>
          <w:lang w:eastAsia="en-GB"/>
        </w:rPr>
      </w:pPr>
      <w:r>
        <w:rPr>
          <w:rFonts w:eastAsia="Times New Roman"/>
          <w:color w:val="auto"/>
          <w:lang w:eastAsia="en-GB"/>
        </w:rPr>
        <w:t>1</w:t>
      </w:r>
      <w:r w:rsidR="002A7F7B">
        <w:rPr>
          <w:rFonts w:eastAsia="Times New Roman"/>
          <w:color w:val="auto"/>
          <w:lang w:eastAsia="en-GB"/>
        </w:rPr>
        <w:t xml:space="preserve">. </w:t>
      </w:r>
      <w:r w:rsidR="008A1197" w:rsidRPr="008A1197">
        <w:rPr>
          <w:rFonts w:eastAsia="Times New Roman"/>
          <w:color w:val="auto"/>
          <w:lang w:eastAsia="en-GB"/>
        </w:rPr>
        <w:t xml:space="preserve">DE-NWDAF determines to collect </w:t>
      </w:r>
      <w:r w:rsidR="008A1197" w:rsidRPr="00433AD3">
        <w:rPr>
          <w:rFonts w:eastAsia="Times New Roman"/>
          <w:color w:val="auto"/>
          <w:lang w:eastAsia="en-GB"/>
        </w:rPr>
        <w:t xml:space="preserve">UE </w:t>
      </w:r>
      <w:r w:rsidR="008A1197" w:rsidRPr="008A1197">
        <w:rPr>
          <w:rFonts w:eastAsia="Times New Roman"/>
          <w:color w:val="auto"/>
          <w:lang w:eastAsia="en-GB"/>
        </w:rPr>
        <w:t>data</w:t>
      </w:r>
      <w:r w:rsidR="008A1197" w:rsidRPr="00433AD3">
        <w:rPr>
          <w:rFonts w:eastAsia="Times New Roman"/>
          <w:color w:val="auto"/>
          <w:lang w:eastAsia="en-GB"/>
        </w:rPr>
        <w:t xml:space="preserve"> based either on data request from OTT server, or its internal trigger</w:t>
      </w:r>
      <w:r w:rsidR="00DF2748" w:rsidRPr="00433AD3">
        <w:rPr>
          <w:rFonts w:eastAsia="Times New Roman"/>
          <w:color w:val="auto"/>
          <w:lang w:eastAsia="en-GB"/>
        </w:rPr>
        <w:t xml:space="preserve">. </w:t>
      </w:r>
    </w:p>
    <w:p w14:paraId="034DF68F" w14:textId="3807D573" w:rsidR="008A1197" w:rsidRDefault="002243FB" w:rsidP="002A7F7B">
      <w:pPr>
        <w:pStyle w:val="B1"/>
        <w:rPr>
          <w:rFonts w:eastAsia="Times New Roman"/>
          <w:color w:val="auto"/>
          <w:lang w:eastAsia="en-GB"/>
        </w:rPr>
      </w:pPr>
      <w:r>
        <w:rPr>
          <w:rFonts w:eastAsia="Times New Roman"/>
          <w:color w:val="auto"/>
          <w:lang w:eastAsia="en-GB"/>
        </w:rPr>
        <w:t>2. Optionally, i</w:t>
      </w:r>
      <w:r w:rsidR="00DF2748" w:rsidRPr="00433AD3">
        <w:rPr>
          <w:rFonts w:eastAsia="Times New Roman"/>
          <w:color w:val="auto"/>
          <w:lang w:eastAsia="en-GB"/>
        </w:rPr>
        <w:t>f no UE list is</w:t>
      </w:r>
      <w:r>
        <w:rPr>
          <w:rFonts w:eastAsia="Times New Roman"/>
          <w:color w:val="auto"/>
          <w:lang w:eastAsia="en-GB"/>
        </w:rPr>
        <w:t xml:space="preserve"> provided by OTT server</w:t>
      </w:r>
      <w:r w:rsidR="00DF2748" w:rsidRPr="00433AD3">
        <w:rPr>
          <w:rFonts w:eastAsia="Times New Roman"/>
          <w:color w:val="auto"/>
          <w:lang w:eastAsia="en-GB"/>
        </w:rPr>
        <w:t xml:space="preserve">, DE-NWDAF </w:t>
      </w:r>
      <w:r>
        <w:rPr>
          <w:rFonts w:eastAsia="Times New Roman"/>
          <w:color w:val="auto"/>
          <w:lang w:eastAsia="en-GB"/>
        </w:rPr>
        <w:t xml:space="preserve">and AMF </w:t>
      </w:r>
      <w:r w:rsidR="00DF2748" w:rsidRPr="00433AD3">
        <w:rPr>
          <w:rFonts w:eastAsia="Times New Roman" w:hint="eastAsia"/>
          <w:color w:val="auto"/>
          <w:lang w:eastAsia="en-GB"/>
        </w:rPr>
        <w:t>determin</w:t>
      </w:r>
      <w:r w:rsidR="00DF2748" w:rsidRPr="00433AD3">
        <w:rPr>
          <w:rFonts w:eastAsia="Times New Roman"/>
          <w:color w:val="auto"/>
          <w:lang w:eastAsia="en-GB"/>
        </w:rPr>
        <w:t>e the UE list for data collection</w:t>
      </w:r>
      <w:r w:rsidR="00AB1773">
        <w:rPr>
          <w:rFonts w:eastAsia="Times New Roman"/>
          <w:color w:val="auto"/>
          <w:lang w:eastAsia="en-GB"/>
        </w:rPr>
        <w:t xml:space="preserve"> as described in clause </w:t>
      </w:r>
      <w:r w:rsidR="008B76EC">
        <w:rPr>
          <w:rFonts w:eastAsia="Times New Roman"/>
          <w:color w:val="auto"/>
          <w:lang w:eastAsia="en-GB"/>
        </w:rPr>
        <w:t>6</w:t>
      </w:r>
      <w:r w:rsidR="00AB1773">
        <w:rPr>
          <w:rFonts w:eastAsia="Times New Roman"/>
          <w:color w:val="auto"/>
          <w:lang w:eastAsia="en-GB"/>
        </w:rPr>
        <w:t>.X.2.3.</w:t>
      </w:r>
      <w:r w:rsidR="00DF2748" w:rsidRPr="00433AD3">
        <w:rPr>
          <w:rFonts w:eastAsia="Times New Roman"/>
          <w:color w:val="auto"/>
          <w:lang w:eastAsia="en-GB"/>
        </w:rPr>
        <w:t xml:space="preserve"> </w:t>
      </w:r>
    </w:p>
    <w:p w14:paraId="04C1C007" w14:textId="570F45DF" w:rsidR="002A7F7B" w:rsidRDefault="002243FB" w:rsidP="002A7F7B">
      <w:pPr>
        <w:pStyle w:val="B1"/>
        <w:rPr>
          <w:rFonts w:eastAsia="Times New Roman"/>
          <w:color w:val="auto"/>
          <w:lang w:eastAsia="en-GB"/>
        </w:rPr>
      </w:pPr>
      <w:r>
        <w:rPr>
          <w:rFonts w:eastAsiaTheme="minorEastAsia"/>
          <w:color w:val="auto"/>
          <w:lang w:eastAsia="zh-CN"/>
        </w:rPr>
        <w:t>3</w:t>
      </w:r>
      <w:r w:rsidR="002A7F7B">
        <w:rPr>
          <w:rFonts w:eastAsiaTheme="minorEastAsia"/>
          <w:color w:val="auto"/>
          <w:lang w:eastAsia="zh-CN"/>
        </w:rPr>
        <w:t>. DE-NWDAF</w:t>
      </w:r>
      <w:r w:rsidR="002A7F7B" w:rsidRPr="002A7F7B">
        <w:rPr>
          <w:rFonts w:eastAsia="Times New Roman"/>
          <w:color w:val="auto"/>
          <w:lang w:eastAsia="en-GB"/>
        </w:rPr>
        <w:t xml:space="preserve"> </w:t>
      </w:r>
      <w:r w:rsidR="002A7F7B" w:rsidRPr="00433AD3">
        <w:rPr>
          <w:rFonts w:eastAsia="Times New Roman"/>
          <w:color w:val="auto"/>
          <w:lang w:eastAsia="en-GB"/>
        </w:rPr>
        <w:t>check</w:t>
      </w:r>
      <w:r w:rsidR="008B75BB">
        <w:rPr>
          <w:rFonts w:eastAsia="Times New Roman"/>
          <w:color w:val="auto"/>
          <w:lang w:eastAsia="en-GB"/>
        </w:rPr>
        <w:t>s</w:t>
      </w:r>
      <w:r w:rsidR="002A7F7B" w:rsidRPr="00433AD3">
        <w:rPr>
          <w:rFonts w:eastAsia="Times New Roman"/>
          <w:color w:val="auto"/>
          <w:lang w:eastAsia="en-GB"/>
        </w:rPr>
        <w:t xml:space="preserve"> user consent</w:t>
      </w:r>
      <w:r w:rsidR="004A6BCC">
        <w:rPr>
          <w:rFonts w:eastAsia="Times New Roman"/>
          <w:color w:val="auto"/>
          <w:lang w:eastAsia="en-GB"/>
        </w:rPr>
        <w:t xml:space="preserve"> for UEs</w:t>
      </w:r>
      <w:r w:rsidR="002A7F7B">
        <w:rPr>
          <w:rFonts w:eastAsia="Times New Roman"/>
          <w:color w:val="auto"/>
          <w:lang w:eastAsia="en-GB"/>
        </w:rPr>
        <w:t xml:space="preserve">. It may subscribe for </w:t>
      </w:r>
      <w:r w:rsidR="004A6BCC">
        <w:rPr>
          <w:rFonts w:eastAsia="Times New Roman"/>
          <w:color w:val="auto"/>
          <w:lang w:eastAsia="en-GB"/>
        </w:rPr>
        <w:t>user</w:t>
      </w:r>
      <w:r w:rsidR="002A7F7B">
        <w:rPr>
          <w:rFonts w:eastAsia="Times New Roman"/>
          <w:color w:val="auto"/>
          <w:lang w:eastAsia="en-GB"/>
        </w:rPr>
        <w:t xml:space="preserve"> </w:t>
      </w:r>
      <w:r w:rsidR="004A6BCC">
        <w:rPr>
          <w:rFonts w:eastAsia="Times New Roman"/>
          <w:color w:val="auto"/>
          <w:lang w:eastAsia="en-GB"/>
        </w:rPr>
        <w:t>c</w:t>
      </w:r>
      <w:r w:rsidR="002A7F7B">
        <w:rPr>
          <w:rFonts w:eastAsia="Times New Roman"/>
          <w:color w:val="auto"/>
          <w:lang w:eastAsia="en-GB"/>
        </w:rPr>
        <w:t>onsent information from UDM. DE-NWDAF skips those SUPIs that don’t grant user consent for UE Data Collection.</w:t>
      </w:r>
    </w:p>
    <w:p w14:paraId="3489A334" w14:textId="79F28E69" w:rsidR="002A7F7B" w:rsidRPr="002A7F7B" w:rsidRDefault="002A7F7B" w:rsidP="002A7F7B">
      <w:pPr>
        <w:pStyle w:val="NO"/>
        <w:rPr>
          <w:rFonts w:eastAsia="Times New Roman"/>
          <w:color w:val="auto"/>
          <w:lang w:eastAsia="en-GB"/>
        </w:rPr>
      </w:pPr>
      <w:r w:rsidRPr="00433AD3">
        <w:rPr>
          <w:rFonts w:eastAsia="Times New Roman"/>
          <w:color w:val="auto"/>
          <w:lang w:eastAsia="en-GB"/>
        </w:rPr>
        <w:t>NOTE</w:t>
      </w:r>
      <w:r w:rsidRPr="00813B63">
        <w:rPr>
          <w:rFonts w:eastAsia="Times New Roman"/>
          <w:color w:val="auto"/>
          <w:lang w:eastAsia="en-GB"/>
        </w:rPr>
        <w:t>:</w:t>
      </w:r>
      <w:r>
        <w:rPr>
          <w:rFonts w:eastAsia="Times New Roman"/>
          <w:color w:val="auto"/>
          <w:lang w:eastAsia="en-GB"/>
        </w:rPr>
        <w:t xml:space="preserve"> Details of user consent check for UE data collection for UE-side model training will be discussed with SA WG3</w:t>
      </w:r>
      <w:r w:rsidRPr="00813B63">
        <w:rPr>
          <w:rFonts w:eastAsia="Times New Roman"/>
          <w:color w:val="auto"/>
          <w:lang w:eastAsia="en-GB"/>
        </w:rPr>
        <w:t>.</w:t>
      </w:r>
    </w:p>
    <w:p w14:paraId="785BB5F7" w14:textId="51B1CE36" w:rsidR="00E30594" w:rsidRDefault="002243FB" w:rsidP="002A7F7B">
      <w:pPr>
        <w:pStyle w:val="B1"/>
        <w:rPr>
          <w:lang w:eastAsia="zh-CN"/>
        </w:rPr>
      </w:pPr>
      <w:r>
        <w:rPr>
          <w:rFonts w:eastAsiaTheme="minorEastAsia"/>
          <w:color w:val="auto"/>
          <w:lang w:eastAsia="zh-CN"/>
        </w:rPr>
        <w:lastRenderedPageBreak/>
        <w:t>4</w:t>
      </w:r>
      <w:r w:rsidR="00E30594">
        <w:rPr>
          <w:rFonts w:eastAsiaTheme="minorEastAsia"/>
          <w:color w:val="auto"/>
          <w:lang w:eastAsia="zh-CN"/>
        </w:rPr>
        <w:t xml:space="preserve">. DE-NWDAF </w:t>
      </w:r>
      <w:r w:rsidR="00E30594">
        <w:rPr>
          <w:lang w:eastAsia="zh-CN"/>
        </w:rPr>
        <w:t xml:space="preserve">invokes Namf_communication_N1N2MessageTransfer service operation to send the user plane information in a NAS container </w:t>
      </w:r>
      <w:r>
        <w:rPr>
          <w:lang w:eastAsia="zh-CN"/>
        </w:rPr>
        <w:t xml:space="preserve">to AMF </w:t>
      </w:r>
      <w:r w:rsidR="00E30594">
        <w:rPr>
          <w:lang w:eastAsia="zh-CN"/>
        </w:rPr>
        <w:t>to indicate UE to utilize user plane for UE data collection.</w:t>
      </w:r>
      <w:r w:rsidR="007E0E74">
        <w:rPr>
          <w:lang w:eastAsia="zh-CN"/>
        </w:rPr>
        <w:t xml:space="preserve"> The user plane information includes the user plane address of the DE-NWDAF</w:t>
      </w:r>
      <w:r w:rsidR="00202F90">
        <w:rPr>
          <w:lang w:eastAsia="zh-CN"/>
        </w:rPr>
        <w:t xml:space="preserve">. </w:t>
      </w:r>
      <w:r>
        <w:rPr>
          <w:lang w:eastAsia="zh-CN"/>
        </w:rPr>
        <w:t xml:space="preserve">DE-NWDAF may optionally send data collection request in another container to AMF, which includes </w:t>
      </w:r>
      <w:r>
        <w:rPr>
          <w:rFonts w:eastAsiaTheme="minorEastAsia"/>
          <w:color w:val="auto"/>
          <w:lang w:eastAsia="zh-CN"/>
        </w:rPr>
        <w:t>correlation ID and other parameter, such as Data Context ID(s), Time Window, optional Sub case info etc.</w:t>
      </w:r>
    </w:p>
    <w:p w14:paraId="2B6F581F" w14:textId="37731926" w:rsidR="00E30594" w:rsidRDefault="002243FB" w:rsidP="002A7F7B">
      <w:pPr>
        <w:pStyle w:val="B1"/>
        <w:rPr>
          <w:rFonts w:eastAsiaTheme="minorEastAsia"/>
          <w:color w:val="auto"/>
          <w:lang w:eastAsia="zh-CN"/>
        </w:rPr>
      </w:pPr>
      <w:r>
        <w:rPr>
          <w:rFonts w:eastAsiaTheme="minorEastAsia"/>
          <w:color w:val="auto"/>
          <w:lang w:eastAsia="zh-CN"/>
        </w:rPr>
        <w:t>5</w:t>
      </w:r>
      <w:r w:rsidR="00E30594">
        <w:rPr>
          <w:rFonts w:eastAsiaTheme="minorEastAsia"/>
          <w:color w:val="auto"/>
          <w:lang w:eastAsia="zh-CN"/>
        </w:rPr>
        <w:t xml:space="preserve">. </w:t>
      </w:r>
      <w:r w:rsidR="00E30594" w:rsidRPr="00E30594">
        <w:rPr>
          <w:rFonts w:eastAsiaTheme="minorEastAsia"/>
          <w:color w:val="auto"/>
          <w:lang w:eastAsia="zh-CN"/>
        </w:rPr>
        <w:t xml:space="preserve">When AMF receives the user plane information </w:t>
      </w:r>
      <w:r>
        <w:rPr>
          <w:rFonts w:eastAsiaTheme="minorEastAsia"/>
          <w:color w:val="auto"/>
          <w:lang w:eastAsia="zh-CN"/>
        </w:rPr>
        <w:t xml:space="preserve">and optional data collection request </w:t>
      </w:r>
      <w:r w:rsidR="00E30594" w:rsidRPr="00E30594">
        <w:rPr>
          <w:rFonts w:eastAsiaTheme="minorEastAsia"/>
          <w:color w:val="auto"/>
          <w:lang w:eastAsia="zh-CN"/>
        </w:rPr>
        <w:t xml:space="preserve">from </w:t>
      </w:r>
      <w:r w:rsidR="00E30594">
        <w:rPr>
          <w:rFonts w:eastAsiaTheme="minorEastAsia"/>
          <w:color w:val="auto"/>
          <w:lang w:eastAsia="zh-CN"/>
        </w:rPr>
        <w:t>DE-NWDAF</w:t>
      </w:r>
      <w:r w:rsidR="00E30594" w:rsidRPr="00E30594">
        <w:rPr>
          <w:rFonts w:eastAsiaTheme="minorEastAsia"/>
          <w:color w:val="auto"/>
          <w:lang w:eastAsia="zh-CN"/>
        </w:rPr>
        <w:t xml:space="preserve"> in step </w:t>
      </w:r>
      <w:r>
        <w:rPr>
          <w:rFonts w:eastAsiaTheme="minorEastAsia"/>
          <w:color w:val="auto"/>
          <w:lang w:eastAsia="zh-CN"/>
        </w:rPr>
        <w:t>4</w:t>
      </w:r>
      <w:r w:rsidR="00E30594" w:rsidRPr="00E30594">
        <w:rPr>
          <w:rFonts w:eastAsiaTheme="minorEastAsia"/>
          <w:color w:val="auto"/>
          <w:lang w:eastAsia="zh-CN"/>
        </w:rPr>
        <w:t xml:space="preserve">, AMF sends it to UE via a </w:t>
      </w:r>
      <w:r w:rsidR="008B76EC">
        <w:rPr>
          <w:rFonts w:eastAsiaTheme="minorEastAsia"/>
          <w:color w:val="auto"/>
          <w:lang w:eastAsia="zh-CN"/>
        </w:rPr>
        <w:t>DOWNLINK</w:t>
      </w:r>
      <w:r w:rsidR="008B76EC" w:rsidRPr="00E30594">
        <w:rPr>
          <w:rFonts w:eastAsiaTheme="minorEastAsia"/>
          <w:color w:val="auto"/>
          <w:lang w:eastAsia="zh-CN"/>
        </w:rPr>
        <w:t xml:space="preserve"> </w:t>
      </w:r>
      <w:r w:rsidR="00E30594" w:rsidRPr="00E30594">
        <w:rPr>
          <w:rFonts w:eastAsiaTheme="minorEastAsia"/>
          <w:color w:val="auto"/>
          <w:lang w:eastAsia="zh-CN"/>
        </w:rPr>
        <w:t>NAS TRANSPORT message</w:t>
      </w:r>
      <w:r w:rsidR="004B5C3B">
        <w:rPr>
          <w:rFonts w:eastAsiaTheme="minorEastAsia"/>
          <w:color w:val="auto"/>
          <w:lang w:eastAsia="zh-CN"/>
        </w:rPr>
        <w:t xml:space="preserve"> </w:t>
      </w:r>
      <w:r w:rsidR="004B5C3B">
        <w:rPr>
          <w:rFonts w:eastAsiaTheme="minorEastAsia" w:hint="eastAsia"/>
          <w:color w:val="auto"/>
          <w:lang w:eastAsia="zh-CN"/>
        </w:rPr>
        <w:t>which</w:t>
      </w:r>
      <w:r w:rsidR="004B5C3B">
        <w:rPr>
          <w:rFonts w:eastAsiaTheme="minorEastAsia"/>
          <w:color w:val="auto"/>
          <w:lang w:eastAsia="zh-CN"/>
        </w:rPr>
        <w:t xml:space="preserve"> includes the user plane info in the</w:t>
      </w:r>
      <w:r>
        <w:rPr>
          <w:rFonts w:eastAsiaTheme="minorEastAsia"/>
          <w:color w:val="auto"/>
          <w:lang w:eastAsia="zh-CN"/>
        </w:rPr>
        <w:t xml:space="preserve"> </w:t>
      </w:r>
      <w:r w:rsidR="00686D52">
        <w:rPr>
          <w:rFonts w:eastAsiaTheme="minorEastAsia" w:hint="eastAsia"/>
          <w:color w:val="auto"/>
          <w:lang w:eastAsia="zh-CN"/>
        </w:rPr>
        <w:t>N1</w:t>
      </w:r>
      <w:r w:rsidR="00686D52">
        <w:rPr>
          <w:rFonts w:eastAsiaTheme="minorEastAsia"/>
          <w:color w:val="auto"/>
          <w:lang w:eastAsia="zh-CN"/>
        </w:rPr>
        <w:t xml:space="preserve"> container</w:t>
      </w:r>
      <w:r w:rsidR="00E30594">
        <w:rPr>
          <w:rFonts w:eastAsiaTheme="minorEastAsia"/>
          <w:color w:val="auto"/>
          <w:lang w:eastAsia="zh-CN"/>
        </w:rPr>
        <w:t>.</w:t>
      </w:r>
    </w:p>
    <w:p w14:paraId="580E6655" w14:textId="1CB04382" w:rsidR="00915EE9" w:rsidRDefault="002243FB" w:rsidP="002A7F7B">
      <w:pPr>
        <w:pStyle w:val="B1"/>
        <w:rPr>
          <w:rFonts w:eastAsiaTheme="minorEastAsia"/>
          <w:color w:val="auto"/>
          <w:lang w:eastAsia="zh-CN"/>
        </w:rPr>
      </w:pPr>
      <w:r>
        <w:rPr>
          <w:rFonts w:eastAsiaTheme="minorEastAsia"/>
          <w:color w:val="auto"/>
          <w:lang w:eastAsia="zh-CN"/>
        </w:rPr>
        <w:t>6</w:t>
      </w:r>
      <w:r w:rsidR="00915EE9">
        <w:rPr>
          <w:rFonts w:eastAsiaTheme="minorEastAsia"/>
          <w:color w:val="auto"/>
          <w:lang w:eastAsia="zh-CN"/>
        </w:rPr>
        <w:t xml:space="preserve">. If there is no established applicable PDU session for user plane data transfer, </w:t>
      </w:r>
      <w:r w:rsidR="00386FF0">
        <w:rPr>
          <w:rFonts w:eastAsiaTheme="minorEastAsia"/>
          <w:color w:val="auto"/>
          <w:lang w:eastAsia="zh-CN"/>
        </w:rPr>
        <w:t xml:space="preserve">UE </w:t>
      </w:r>
      <w:r w:rsidR="00386FF0">
        <w:rPr>
          <w:rFonts w:eastAsiaTheme="minorEastAsia" w:hint="eastAsia"/>
          <w:color w:val="auto"/>
          <w:lang w:eastAsia="zh-CN"/>
        </w:rPr>
        <w:t>establishe</w:t>
      </w:r>
      <w:r w:rsidR="00386FF0">
        <w:rPr>
          <w:rFonts w:eastAsiaTheme="minorEastAsia"/>
          <w:color w:val="auto"/>
          <w:lang w:eastAsia="zh-CN"/>
        </w:rPr>
        <w:t xml:space="preserve">s </w:t>
      </w:r>
      <w:r w:rsidR="00981D2E">
        <w:rPr>
          <w:rFonts w:eastAsiaTheme="minorEastAsia"/>
          <w:color w:val="auto"/>
          <w:lang w:eastAsia="zh-CN"/>
        </w:rPr>
        <w:t xml:space="preserve">PDU Session for data transfer and </w:t>
      </w:r>
      <w:r w:rsidR="00386FF0">
        <w:rPr>
          <w:rFonts w:eastAsiaTheme="minorEastAsia"/>
          <w:color w:val="auto"/>
          <w:lang w:eastAsia="zh-CN"/>
        </w:rPr>
        <w:t>user plane connection with DE-NWDAF</w:t>
      </w:r>
      <w:r w:rsidR="00F96A76">
        <w:rPr>
          <w:rFonts w:eastAsiaTheme="minorEastAsia" w:hint="eastAsia"/>
          <w:color w:val="auto"/>
          <w:lang w:eastAsia="zh-CN"/>
        </w:rPr>
        <w:t>:</w:t>
      </w:r>
      <w:r w:rsidR="00F96A76">
        <w:rPr>
          <w:rFonts w:eastAsiaTheme="minorEastAsia"/>
          <w:color w:val="auto"/>
          <w:lang w:eastAsia="zh-CN"/>
        </w:rPr>
        <w:t xml:space="preserve"> </w:t>
      </w:r>
      <w:r w:rsidR="00386FF0">
        <w:rPr>
          <w:rFonts w:eastAsiaTheme="minorEastAsia" w:hint="eastAsia"/>
          <w:color w:val="auto"/>
          <w:lang w:eastAsia="zh-CN"/>
        </w:rPr>
        <w:t>UE</w:t>
      </w:r>
      <w:r w:rsidR="00386FF0">
        <w:rPr>
          <w:rFonts w:eastAsiaTheme="minorEastAsia"/>
          <w:color w:val="auto"/>
          <w:lang w:eastAsia="zh-CN"/>
        </w:rPr>
        <w:t xml:space="preserve"> </w:t>
      </w:r>
      <w:r w:rsidR="00386FF0">
        <w:rPr>
          <w:rFonts w:eastAsiaTheme="minorEastAsia" w:hint="eastAsia"/>
          <w:color w:val="auto"/>
          <w:lang w:eastAsia="zh-CN"/>
        </w:rPr>
        <w:t>uses</w:t>
      </w:r>
      <w:r w:rsidR="00386FF0">
        <w:rPr>
          <w:rFonts w:eastAsiaTheme="minorEastAsia"/>
          <w:color w:val="auto"/>
          <w:lang w:eastAsia="zh-CN"/>
        </w:rPr>
        <w:t xml:space="preserve"> the URSP which includes specific PDU session parameters, e.g. a dedicated DNN and S-NSSAI</w:t>
      </w:r>
      <w:r w:rsidR="00B14D9C">
        <w:rPr>
          <w:rFonts w:eastAsiaTheme="minorEastAsia"/>
          <w:color w:val="auto"/>
          <w:lang w:eastAsia="zh-CN"/>
        </w:rPr>
        <w:t xml:space="preserve"> to establish the PDU Session for user plane data transfer. </w:t>
      </w:r>
    </w:p>
    <w:p w14:paraId="0C51D9FD" w14:textId="4E4E2E72" w:rsidR="002A7F7B" w:rsidRDefault="00F96A76" w:rsidP="002A7F7B">
      <w:pPr>
        <w:pStyle w:val="B1"/>
        <w:rPr>
          <w:rFonts w:eastAsiaTheme="minorEastAsia"/>
          <w:color w:val="auto"/>
          <w:lang w:eastAsia="zh-CN"/>
        </w:rPr>
      </w:pPr>
      <w:r>
        <w:rPr>
          <w:rFonts w:eastAsiaTheme="minorEastAsia"/>
          <w:color w:val="auto"/>
          <w:lang w:eastAsia="zh-CN"/>
        </w:rPr>
        <w:t>7</w:t>
      </w:r>
      <w:r w:rsidR="002A7F7B">
        <w:rPr>
          <w:rFonts w:eastAsiaTheme="minorEastAsia"/>
          <w:color w:val="auto"/>
          <w:lang w:eastAsia="zh-CN"/>
        </w:rPr>
        <w:t xml:space="preserve">. </w:t>
      </w:r>
      <w:r>
        <w:rPr>
          <w:rFonts w:eastAsiaTheme="minorEastAsia"/>
          <w:color w:val="auto"/>
          <w:lang w:eastAsia="zh-CN"/>
        </w:rPr>
        <w:t xml:space="preserve">Optionally, </w:t>
      </w:r>
      <w:r w:rsidRPr="00F96A76">
        <w:rPr>
          <w:rFonts w:eastAsiaTheme="minorEastAsia"/>
          <w:color w:val="auto"/>
          <w:lang w:eastAsia="zh-CN"/>
        </w:rPr>
        <w:t xml:space="preserve">if DE-NWDAF doesn’t sent data collection request in step 4, </w:t>
      </w:r>
      <w:r w:rsidR="004A6BCC">
        <w:rPr>
          <w:rFonts w:eastAsiaTheme="minorEastAsia"/>
          <w:color w:val="auto"/>
          <w:lang w:eastAsia="zh-CN"/>
        </w:rPr>
        <w:t xml:space="preserve">DE-NWDAF </w:t>
      </w:r>
      <w:r w:rsidR="004A6BCC">
        <w:rPr>
          <w:rFonts w:eastAsiaTheme="minorEastAsia" w:hint="eastAsia"/>
          <w:color w:val="auto"/>
          <w:lang w:eastAsia="zh-CN"/>
        </w:rPr>
        <w:t>send</w:t>
      </w:r>
      <w:r w:rsidR="004A6BCC">
        <w:rPr>
          <w:rFonts w:eastAsiaTheme="minorEastAsia"/>
          <w:color w:val="auto"/>
          <w:lang w:eastAsia="zh-CN"/>
        </w:rPr>
        <w:t>s data collection request to UE over the User Plane connection</w:t>
      </w:r>
      <w:r w:rsidR="008942A7">
        <w:rPr>
          <w:rFonts w:eastAsiaTheme="minorEastAsia"/>
          <w:color w:val="auto"/>
          <w:lang w:eastAsia="zh-CN"/>
        </w:rPr>
        <w:t xml:space="preserve"> with correlation ID and other parameter, such as</w:t>
      </w:r>
      <w:r w:rsidRPr="00F96A76">
        <w:rPr>
          <w:rFonts w:eastAsiaTheme="minorEastAsia"/>
          <w:color w:val="auto"/>
          <w:lang w:eastAsia="zh-CN"/>
        </w:rPr>
        <w:t xml:space="preserve"> </w:t>
      </w:r>
      <w:r>
        <w:rPr>
          <w:rFonts w:eastAsiaTheme="minorEastAsia"/>
          <w:color w:val="auto"/>
          <w:lang w:eastAsia="zh-CN"/>
        </w:rPr>
        <w:t>Data Context ID(s), Time Window, optional Sub case info etc.</w:t>
      </w:r>
    </w:p>
    <w:p w14:paraId="0A8A85F3" w14:textId="6C5559F2" w:rsidR="002A7F7B" w:rsidRDefault="00F96A76" w:rsidP="002A7F7B">
      <w:pPr>
        <w:pStyle w:val="B1"/>
        <w:rPr>
          <w:rFonts w:eastAsiaTheme="minorEastAsia"/>
          <w:color w:val="auto"/>
          <w:lang w:eastAsia="zh-CN"/>
        </w:rPr>
      </w:pPr>
      <w:r>
        <w:rPr>
          <w:rFonts w:eastAsiaTheme="minorEastAsia"/>
          <w:color w:val="auto"/>
          <w:lang w:eastAsia="zh-CN"/>
        </w:rPr>
        <w:t>8</w:t>
      </w:r>
      <w:r w:rsidR="002A7F7B">
        <w:rPr>
          <w:rFonts w:eastAsiaTheme="minorEastAsia"/>
          <w:color w:val="auto"/>
          <w:lang w:eastAsia="zh-CN"/>
        </w:rPr>
        <w:t xml:space="preserve">. </w:t>
      </w:r>
      <w:r w:rsidR="004A6BCC">
        <w:rPr>
          <w:rFonts w:eastAsiaTheme="minorEastAsia"/>
          <w:color w:val="auto"/>
          <w:lang w:eastAsia="zh-CN"/>
        </w:rPr>
        <w:t xml:space="preserve">If the data request from DE-NWDAF indicates that data collection for AI-based positioning case is needed, then UE may </w:t>
      </w:r>
      <w:r w:rsidR="00B2408D">
        <w:rPr>
          <w:rFonts w:eastAsiaTheme="minorEastAsia"/>
          <w:color w:val="auto"/>
          <w:lang w:eastAsia="zh-CN"/>
        </w:rPr>
        <w:t xml:space="preserve">contact </w:t>
      </w:r>
      <w:r w:rsidR="004A6BCC">
        <w:rPr>
          <w:rFonts w:eastAsiaTheme="minorEastAsia"/>
          <w:color w:val="auto"/>
          <w:lang w:eastAsia="zh-CN"/>
        </w:rPr>
        <w:t>LMF</w:t>
      </w:r>
      <w:r w:rsidR="00B2408D">
        <w:rPr>
          <w:rFonts w:eastAsiaTheme="minorEastAsia"/>
          <w:color w:val="auto"/>
          <w:lang w:eastAsia="zh-CN"/>
        </w:rPr>
        <w:t xml:space="preserve"> for positioning label data</w:t>
      </w:r>
      <w:r w:rsidR="004A6BCC">
        <w:rPr>
          <w:rFonts w:eastAsiaTheme="minorEastAsia"/>
          <w:color w:val="auto"/>
          <w:lang w:eastAsia="zh-CN"/>
        </w:rPr>
        <w:t>.</w:t>
      </w:r>
      <w:r w:rsidR="008942A7">
        <w:rPr>
          <w:rFonts w:eastAsiaTheme="minorEastAsia"/>
          <w:color w:val="auto"/>
          <w:lang w:eastAsia="zh-CN"/>
        </w:rPr>
        <w:t xml:space="preserve"> In such case, 5GC-MO-LR procedure, as defined in clause 6.2 of TS 23.273[x], is triggered.</w:t>
      </w:r>
    </w:p>
    <w:p w14:paraId="0A13FB28" w14:textId="433197F5" w:rsidR="00E13010" w:rsidRPr="002A7F7B" w:rsidRDefault="00F96A76" w:rsidP="002A7F7B">
      <w:pPr>
        <w:pStyle w:val="B1"/>
        <w:rPr>
          <w:rFonts w:eastAsiaTheme="minorEastAsia"/>
          <w:color w:val="auto"/>
          <w:lang w:eastAsia="zh-CN"/>
        </w:rPr>
      </w:pPr>
      <w:r>
        <w:rPr>
          <w:rFonts w:eastAsiaTheme="minorEastAsia"/>
          <w:color w:val="auto"/>
          <w:lang w:eastAsia="zh-CN"/>
        </w:rPr>
        <w:t>9</w:t>
      </w:r>
      <w:r w:rsidR="00E13010">
        <w:rPr>
          <w:rFonts w:eastAsiaTheme="minorEastAsia"/>
          <w:color w:val="auto"/>
          <w:lang w:eastAsia="zh-CN"/>
        </w:rPr>
        <w:t xml:space="preserve">. </w:t>
      </w:r>
      <w:r w:rsidR="004A6BCC">
        <w:rPr>
          <w:rFonts w:eastAsiaTheme="minorEastAsia"/>
          <w:color w:val="auto"/>
          <w:lang w:eastAsia="zh-CN"/>
        </w:rPr>
        <w:t>UE transfers collected data to DE-NWDAF over the</w:t>
      </w:r>
      <w:r w:rsidR="004A6BCC" w:rsidRPr="004A6BCC">
        <w:rPr>
          <w:rFonts w:eastAsiaTheme="minorEastAsia"/>
          <w:color w:val="auto"/>
          <w:lang w:eastAsia="zh-CN"/>
        </w:rPr>
        <w:t xml:space="preserve"> </w:t>
      </w:r>
      <w:r w:rsidR="004A6BCC">
        <w:rPr>
          <w:rFonts w:eastAsiaTheme="minorEastAsia"/>
          <w:color w:val="auto"/>
          <w:lang w:eastAsia="zh-CN"/>
        </w:rPr>
        <w:t>User Plane connection</w:t>
      </w:r>
      <w:r>
        <w:rPr>
          <w:rFonts w:eastAsiaTheme="minorEastAsia"/>
          <w:color w:val="auto"/>
          <w:lang w:eastAsia="zh-CN"/>
        </w:rPr>
        <w:t xml:space="preserve"> with the correlation ID</w:t>
      </w:r>
      <w:r w:rsidR="004A6BCC">
        <w:rPr>
          <w:rFonts w:eastAsiaTheme="minorEastAsia"/>
          <w:color w:val="auto"/>
          <w:lang w:eastAsia="zh-CN"/>
        </w:rPr>
        <w:t>.</w:t>
      </w:r>
    </w:p>
    <w:p w14:paraId="222F59D5" w14:textId="46AB5AD1" w:rsidR="002A7F7B" w:rsidRDefault="003D1CD7" w:rsidP="00F55534">
      <w:pPr>
        <w:pStyle w:val="EditorsNote"/>
        <w:rPr>
          <w:rFonts w:eastAsia="Times New Roman"/>
          <w:color w:val="auto"/>
          <w:lang w:eastAsia="en-GB"/>
        </w:rPr>
      </w:pPr>
      <w:r w:rsidRPr="00F55534">
        <w:t xml:space="preserve">Editor’s Note: Whether and how the network </w:t>
      </w:r>
      <w:r w:rsidR="00F55534">
        <w:t>(</w:t>
      </w:r>
      <w:proofErr w:type="gramStart"/>
      <w:r w:rsidR="00F55534">
        <w:t>e.g.</w:t>
      </w:r>
      <w:proofErr w:type="gramEnd"/>
      <w:r w:rsidR="00F55534">
        <w:t xml:space="preserve"> DE-NWDAF) </w:t>
      </w:r>
      <w:r w:rsidRPr="00F55534">
        <w:t>can be aware whether the data collected from the UE is the same from the one measured by the UE is FFS.</w:t>
      </w:r>
    </w:p>
    <w:p w14:paraId="180B0945" w14:textId="609F5896" w:rsidR="006F6E23" w:rsidRPr="006F6E23" w:rsidRDefault="00590A74" w:rsidP="006F6E23">
      <w:pPr>
        <w:pStyle w:val="Heading4"/>
        <w:rPr>
          <w:lang w:val="en-US" w:eastAsia="zh-CN"/>
        </w:rPr>
      </w:pPr>
      <w:r>
        <w:rPr>
          <w:lang w:val="en-US" w:eastAsia="zh-CN"/>
        </w:rPr>
        <w:t>6</w:t>
      </w:r>
      <w:r w:rsidR="006F6E23" w:rsidRPr="002A7F7B">
        <w:rPr>
          <w:lang w:val="en-US" w:eastAsia="zh-CN"/>
        </w:rPr>
        <w:t>.X.2.</w:t>
      </w:r>
      <w:r w:rsidR="00B6068D">
        <w:rPr>
          <w:lang w:val="en-US" w:eastAsia="zh-CN"/>
        </w:rPr>
        <w:t>3</w:t>
      </w:r>
      <w:r w:rsidR="006F6E23" w:rsidRPr="002A7F7B">
        <w:rPr>
          <w:lang w:val="en-US" w:eastAsia="zh-CN"/>
        </w:rPr>
        <w:t xml:space="preserve"> Procedure of </w:t>
      </w:r>
      <w:r w:rsidR="006F6E23" w:rsidRPr="006F6E23">
        <w:rPr>
          <w:rFonts w:hint="eastAsia"/>
          <w:lang w:val="en-US" w:eastAsia="zh-CN"/>
        </w:rPr>
        <w:t>UE</w:t>
      </w:r>
      <w:r w:rsidR="00582F65">
        <w:rPr>
          <w:lang w:val="en-US" w:eastAsia="zh-CN"/>
        </w:rPr>
        <w:t xml:space="preserve"> Selection</w:t>
      </w:r>
      <w:r w:rsidR="006F6E23" w:rsidRPr="006F6E23">
        <w:rPr>
          <w:lang w:val="en-US" w:eastAsia="zh-CN"/>
        </w:rPr>
        <w:t xml:space="preserve"> </w:t>
      </w:r>
      <w:r w:rsidR="006F6E23">
        <w:rPr>
          <w:lang w:val="en-US" w:eastAsia="zh-CN"/>
        </w:rPr>
        <w:t xml:space="preserve">for </w:t>
      </w:r>
      <w:r w:rsidR="006F6E23" w:rsidRPr="006F6E23">
        <w:rPr>
          <w:lang w:val="en-US" w:eastAsia="zh-CN"/>
        </w:rPr>
        <w:t>Data Collection</w:t>
      </w:r>
    </w:p>
    <w:p w14:paraId="0EAD4E47" w14:textId="5518C8EC" w:rsidR="006F6E23" w:rsidRPr="00231715" w:rsidRDefault="00711121" w:rsidP="00231715">
      <w:pPr>
        <w:pStyle w:val="B1"/>
        <w:ind w:left="0" w:firstLine="0"/>
        <w:rPr>
          <w:rFonts w:eastAsia="Times New Roman"/>
          <w:color w:val="auto"/>
          <w:lang w:eastAsia="en-GB"/>
        </w:rPr>
      </w:pPr>
      <w:r w:rsidRPr="00711121">
        <w:rPr>
          <w:rFonts w:eastAsiaTheme="minorEastAsia"/>
          <w:noProof/>
          <w:color w:val="auto"/>
          <w:lang w:eastAsia="zh-CN"/>
        </w:rPr>
        <mc:AlternateContent>
          <mc:Choice Requires="wpg">
            <w:drawing>
              <wp:anchor distT="0" distB="0" distL="114300" distR="114300" simplePos="0" relativeHeight="251677696" behindDoc="0" locked="0" layoutInCell="1" allowOverlap="1" wp14:anchorId="537C5593" wp14:editId="66A96AC8">
                <wp:simplePos x="0" y="0"/>
                <wp:positionH relativeFrom="column">
                  <wp:posOffset>-635</wp:posOffset>
                </wp:positionH>
                <wp:positionV relativeFrom="paragraph">
                  <wp:posOffset>408305</wp:posOffset>
                </wp:positionV>
                <wp:extent cx="5185410" cy="4463415"/>
                <wp:effectExtent l="0" t="0" r="15240" b="32385"/>
                <wp:wrapTopAndBottom/>
                <wp:docPr id="75" name="组合 11"/>
                <wp:cNvGraphicFramePr/>
                <a:graphic xmlns:a="http://schemas.openxmlformats.org/drawingml/2006/main">
                  <a:graphicData uri="http://schemas.microsoft.com/office/word/2010/wordprocessingGroup">
                    <wpg:wgp>
                      <wpg:cNvGrpSpPr/>
                      <wpg:grpSpPr>
                        <a:xfrm>
                          <a:off x="0" y="0"/>
                          <a:ext cx="5185410" cy="4463415"/>
                          <a:chOff x="0" y="0"/>
                          <a:chExt cx="5185844" cy="4463987"/>
                        </a:xfrm>
                      </wpg:grpSpPr>
                      <wps:wsp>
                        <wps:cNvPr id="76" name="Rectangle"/>
                        <wps:cNvSpPr/>
                        <wps:spPr>
                          <a:xfrm>
                            <a:off x="0" y="2735312"/>
                            <a:ext cx="5185844" cy="1608982"/>
                          </a:xfrm>
                          <a:custGeom>
                            <a:avLst/>
                            <a:gdLst>
                              <a:gd name="connsiteX0" fmla="*/ 0 w 3900008"/>
                              <a:gd name="connsiteY0" fmla="*/ 629616 h 1259232"/>
                              <a:gd name="connsiteX1" fmla="*/ 1950004 w 3900008"/>
                              <a:gd name="connsiteY1" fmla="*/ 0 h 1259232"/>
                              <a:gd name="connsiteX2" fmla="*/ 3900008 w 3900008"/>
                              <a:gd name="connsiteY2" fmla="*/ 629616 h 1259232"/>
                              <a:gd name="connsiteX3" fmla="*/ 1950004 w 3900008"/>
                              <a:gd name="connsiteY3" fmla="*/ 1259232 h 1259232"/>
                            </a:gdLst>
                            <a:ahLst/>
                            <a:cxnLst>
                              <a:cxn ang="0">
                                <a:pos x="connsiteX0" y="connsiteY0"/>
                              </a:cxn>
                              <a:cxn ang="0">
                                <a:pos x="connsiteX1" y="connsiteY1"/>
                              </a:cxn>
                              <a:cxn ang="0">
                                <a:pos x="connsiteX2" y="connsiteY2"/>
                              </a:cxn>
                              <a:cxn ang="0">
                                <a:pos x="connsiteX3" y="connsiteY3"/>
                              </a:cxn>
                            </a:cxnLst>
                            <a:rect l="l" t="t" r="r" b="b"/>
                            <a:pathLst>
                              <a:path w="3900008" h="1259232" stroke="0">
                                <a:moveTo>
                                  <a:pt x="0" y="0"/>
                                </a:moveTo>
                                <a:lnTo>
                                  <a:pt x="3900008" y="0"/>
                                </a:lnTo>
                                <a:lnTo>
                                  <a:pt x="3900008" y="1259232"/>
                                </a:lnTo>
                                <a:lnTo>
                                  <a:pt x="0" y="1259232"/>
                                </a:lnTo>
                                <a:lnTo>
                                  <a:pt x="0" y="0"/>
                                </a:lnTo>
                                <a:close/>
                              </a:path>
                              <a:path w="3900008" h="1259232" fill="none">
                                <a:moveTo>
                                  <a:pt x="0" y="0"/>
                                </a:moveTo>
                                <a:lnTo>
                                  <a:pt x="3900008" y="0"/>
                                </a:lnTo>
                                <a:lnTo>
                                  <a:pt x="3900008" y="1259232"/>
                                </a:lnTo>
                                <a:lnTo>
                                  <a:pt x="0" y="1259232"/>
                                </a:lnTo>
                                <a:lnTo>
                                  <a:pt x="0" y="0"/>
                                </a:lnTo>
                                <a:close/>
                              </a:path>
                            </a:pathLst>
                          </a:custGeom>
                          <a:solidFill>
                            <a:srgbClr val="EBEBEB"/>
                          </a:solidFill>
                          <a:ln w="8000" cap="flat">
                            <a:solidFill>
                              <a:srgbClr val="EBEBEB"/>
                            </a:solidFill>
                            <a:miter/>
                          </a:ln>
                        </wps:spPr>
                        <wps:txbx>
                          <w:txbxContent>
                            <w:p w14:paraId="254AC808" w14:textId="77777777" w:rsidR="00711121" w:rsidRDefault="00711121" w:rsidP="00711121">
                              <w:pPr>
                                <w:rPr>
                                  <w:rFonts w:eastAsia="Microsoft YaHei"/>
                                  <w:b/>
                                  <w:bCs/>
                                  <w:kern w:val="24"/>
                                  <w:sz w:val="19"/>
                                  <w:szCs w:val="19"/>
                                </w:rPr>
                              </w:pPr>
                              <w:r>
                                <w:rPr>
                                  <w:rFonts w:eastAsia="Microsoft YaHei"/>
                                  <w:b/>
                                  <w:bCs/>
                                  <w:kern w:val="24"/>
                                  <w:sz w:val="19"/>
                                  <w:szCs w:val="19"/>
                                </w:rPr>
                                <w:t>Option #2</w:t>
                              </w:r>
                            </w:p>
                          </w:txbxContent>
                        </wps:txbx>
                        <wps:bodyPr wrap="square" lIns="38100" tIns="38100" rIns="38100" bIns="38100" rtlCol="0" anchor="t"/>
                      </wps:wsp>
                      <wps:wsp>
                        <wps:cNvPr id="77" name="Rectangle"/>
                        <wps:cNvSpPr/>
                        <wps:spPr>
                          <a:xfrm>
                            <a:off x="1095" y="1151136"/>
                            <a:ext cx="5184745" cy="1404000"/>
                          </a:xfrm>
                          <a:custGeom>
                            <a:avLst/>
                            <a:gdLst>
                              <a:gd name="connsiteX0" fmla="*/ 0 w 3900008"/>
                              <a:gd name="connsiteY0" fmla="*/ 629616 h 1259232"/>
                              <a:gd name="connsiteX1" fmla="*/ 1950004 w 3900008"/>
                              <a:gd name="connsiteY1" fmla="*/ 0 h 1259232"/>
                              <a:gd name="connsiteX2" fmla="*/ 3900008 w 3900008"/>
                              <a:gd name="connsiteY2" fmla="*/ 629616 h 1259232"/>
                              <a:gd name="connsiteX3" fmla="*/ 1950004 w 3900008"/>
                              <a:gd name="connsiteY3" fmla="*/ 1259232 h 1259232"/>
                            </a:gdLst>
                            <a:ahLst/>
                            <a:cxnLst>
                              <a:cxn ang="0">
                                <a:pos x="connsiteX0" y="connsiteY0"/>
                              </a:cxn>
                              <a:cxn ang="0">
                                <a:pos x="connsiteX1" y="connsiteY1"/>
                              </a:cxn>
                              <a:cxn ang="0">
                                <a:pos x="connsiteX2" y="connsiteY2"/>
                              </a:cxn>
                              <a:cxn ang="0">
                                <a:pos x="connsiteX3" y="connsiteY3"/>
                              </a:cxn>
                            </a:cxnLst>
                            <a:rect l="l" t="t" r="r" b="b"/>
                            <a:pathLst>
                              <a:path w="3900008" h="1259232" stroke="0">
                                <a:moveTo>
                                  <a:pt x="0" y="0"/>
                                </a:moveTo>
                                <a:lnTo>
                                  <a:pt x="3900008" y="0"/>
                                </a:lnTo>
                                <a:lnTo>
                                  <a:pt x="3900008" y="1259232"/>
                                </a:lnTo>
                                <a:lnTo>
                                  <a:pt x="0" y="1259232"/>
                                </a:lnTo>
                                <a:lnTo>
                                  <a:pt x="0" y="0"/>
                                </a:lnTo>
                                <a:close/>
                              </a:path>
                              <a:path w="3900008" h="1259232" fill="none">
                                <a:moveTo>
                                  <a:pt x="0" y="0"/>
                                </a:moveTo>
                                <a:lnTo>
                                  <a:pt x="3900008" y="0"/>
                                </a:lnTo>
                                <a:lnTo>
                                  <a:pt x="3900008" y="1259232"/>
                                </a:lnTo>
                                <a:lnTo>
                                  <a:pt x="0" y="1259232"/>
                                </a:lnTo>
                                <a:lnTo>
                                  <a:pt x="0" y="0"/>
                                </a:lnTo>
                                <a:close/>
                              </a:path>
                            </a:pathLst>
                          </a:custGeom>
                          <a:solidFill>
                            <a:srgbClr val="EBEBEB"/>
                          </a:solidFill>
                          <a:ln w="8000" cap="flat">
                            <a:solidFill>
                              <a:srgbClr val="EBEBEB"/>
                            </a:solidFill>
                            <a:miter/>
                          </a:ln>
                        </wps:spPr>
                        <wps:txbx>
                          <w:txbxContent>
                            <w:p w14:paraId="40E8B3D9" w14:textId="77777777" w:rsidR="00711121" w:rsidRDefault="00711121" w:rsidP="00711121">
                              <w:pPr>
                                <w:rPr>
                                  <w:rFonts w:eastAsia="Microsoft YaHei"/>
                                  <w:b/>
                                  <w:bCs/>
                                  <w:kern w:val="24"/>
                                  <w:sz w:val="19"/>
                                  <w:szCs w:val="19"/>
                                </w:rPr>
                              </w:pPr>
                              <w:r>
                                <w:rPr>
                                  <w:rFonts w:eastAsia="Microsoft YaHei"/>
                                  <w:b/>
                                  <w:bCs/>
                                  <w:kern w:val="24"/>
                                  <w:sz w:val="19"/>
                                  <w:szCs w:val="19"/>
                                </w:rPr>
                                <w:t>Option #1</w:t>
                              </w:r>
                            </w:p>
                          </w:txbxContent>
                        </wps:txbx>
                        <wps:bodyPr wrap="square" lIns="38100" tIns="38100" rIns="38100" bIns="38100" rtlCol="0" anchor="t"/>
                      </wps:wsp>
                      <wps:wsp>
                        <wps:cNvPr id="78" name="矩形 78"/>
                        <wps:cNvSpPr/>
                        <wps:spPr bwMode="auto">
                          <a:xfrm>
                            <a:off x="425627" y="0"/>
                            <a:ext cx="576040" cy="287987"/>
                          </a:xfrm>
                          <a:prstGeom prst="rect">
                            <a:avLst/>
                          </a:prstGeom>
                          <a:noFill/>
                          <a:ln w="9525" cap="flat" cmpd="sng" algn="ctr">
                            <a:solidFill>
                              <a:srgbClr val="000000"/>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3A48569C" w14:textId="784A4A7E" w:rsidR="00711121" w:rsidRDefault="00711121" w:rsidP="00711121">
                              <w:pPr>
                                <w:jc w:val="center"/>
                                <w:rPr>
                                  <w:rFonts w:cstheme="minorBidi"/>
                                  <w:kern w:val="24"/>
                                  <w:sz w:val="18"/>
                                  <w:szCs w:val="18"/>
                                </w:rPr>
                              </w:pPr>
                              <w:r>
                                <w:rPr>
                                  <w:rFonts w:cstheme="minorBidi"/>
                                  <w:kern w:val="24"/>
                                  <w:sz w:val="18"/>
                                  <w:szCs w:val="18"/>
                                </w:rPr>
                                <w:t>AMF</w:t>
                              </w:r>
                            </w:p>
                          </w:txbxContent>
                        </wps:txbx>
                        <wps:bodyPr vert="horz" wrap="square" lIns="91440" tIns="45720" rIns="91440" bIns="45720" numCol="1" rtlCol="0" anchor="ctr" anchorCtr="0" compatLnSpc="1">
                          <a:prstTxWarp prst="textNoShape">
                            <a:avLst/>
                          </a:prstTxWarp>
                        </wps:bodyPr>
                      </wps:wsp>
                      <wps:wsp>
                        <wps:cNvPr id="79" name="直接连接符 79"/>
                        <wps:cNvCnPr>
                          <a:cxnSpLocks/>
                        </wps:cNvCnPr>
                        <wps:spPr bwMode="auto">
                          <a:xfrm>
                            <a:off x="713647" y="287987"/>
                            <a:ext cx="0" cy="4176000"/>
                          </a:xfrm>
                          <a:prstGeom prst="line">
                            <a:avLst/>
                          </a:prstGeom>
                          <a:noFill/>
                          <a:ln w="9525" cap="flat" cmpd="sng" algn="ctr">
                            <a:solidFill>
                              <a:srgbClr val="000000">
                                <a:shade val="95000"/>
                                <a:satMod val="105000"/>
                              </a:srgbClr>
                            </a:solidFill>
                            <a:prstDash val="solid"/>
                          </a:ln>
                          <a:effectLst/>
                        </wps:spPr>
                        <wps:bodyPr/>
                      </wps:wsp>
                      <wps:wsp>
                        <wps:cNvPr id="80" name="矩形 80"/>
                        <wps:cNvSpPr/>
                        <wps:spPr bwMode="auto">
                          <a:xfrm>
                            <a:off x="2198084" y="0"/>
                            <a:ext cx="940004" cy="287987"/>
                          </a:xfrm>
                          <a:prstGeom prst="rect">
                            <a:avLst/>
                          </a:prstGeom>
                          <a:noFill/>
                          <a:ln w="9525" cap="flat" cmpd="sng" algn="ctr">
                            <a:solidFill>
                              <a:srgbClr val="000000"/>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042F8328" w14:textId="77777777" w:rsidR="00711121" w:rsidRDefault="00711121" w:rsidP="00711121">
                              <w:pPr>
                                <w:jc w:val="center"/>
                                <w:rPr>
                                  <w:rFonts w:cstheme="minorBidi"/>
                                  <w:kern w:val="24"/>
                                  <w:sz w:val="18"/>
                                  <w:szCs w:val="18"/>
                                </w:rPr>
                              </w:pPr>
                              <w:r>
                                <w:rPr>
                                  <w:rFonts w:cstheme="minorBidi"/>
                                  <w:kern w:val="24"/>
                                  <w:sz w:val="18"/>
                                  <w:szCs w:val="18"/>
                                </w:rPr>
                                <w:t>DE-NWDAF</w:t>
                              </w:r>
                            </w:p>
                          </w:txbxContent>
                        </wps:txbx>
                        <wps:bodyPr vert="horz" wrap="square" lIns="91440" tIns="45720" rIns="91440" bIns="45720" numCol="1" rtlCol="0" anchor="ctr" anchorCtr="0" compatLnSpc="1">
                          <a:prstTxWarp prst="textNoShape">
                            <a:avLst/>
                          </a:prstTxWarp>
                        </wps:bodyPr>
                      </wps:wsp>
                      <wps:wsp>
                        <wps:cNvPr id="81" name="直接连接符 81"/>
                        <wps:cNvCnPr>
                          <a:cxnSpLocks/>
                        </wps:cNvCnPr>
                        <wps:spPr bwMode="auto">
                          <a:xfrm>
                            <a:off x="2668086" y="287987"/>
                            <a:ext cx="0" cy="4176000"/>
                          </a:xfrm>
                          <a:prstGeom prst="line">
                            <a:avLst/>
                          </a:prstGeom>
                          <a:noFill/>
                          <a:ln w="9525" cap="flat" cmpd="sng" algn="ctr">
                            <a:solidFill>
                              <a:srgbClr val="000000">
                                <a:shade val="95000"/>
                                <a:satMod val="105000"/>
                              </a:srgbClr>
                            </a:solidFill>
                            <a:prstDash val="solid"/>
                          </a:ln>
                          <a:effectLst/>
                        </wps:spPr>
                        <wps:bodyPr/>
                      </wps:wsp>
                      <wps:wsp>
                        <wps:cNvPr id="82" name="矩形 82"/>
                        <wps:cNvSpPr/>
                        <wps:spPr bwMode="auto">
                          <a:xfrm>
                            <a:off x="3438547" y="0"/>
                            <a:ext cx="940004" cy="287987"/>
                          </a:xfrm>
                          <a:prstGeom prst="rect">
                            <a:avLst/>
                          </a:prstGeom>
                          <a:noFill/>
                          <a:ln w="9525" cap="flat" cmpd="sng" algn="ctr">
                            <a:solidFill>
                              <a:srgbClr val="000000"/>
                            </a:solidFill>
                            <a:prstDash val="solid"/>
                            <a:round/>
                            <a:headEnd type="non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2DC738E6" w14:textId="77777777" w:rsidR="00711121" w:rsidRDefault="00711121" w:rsidP="00711121">
                              <w:pPr>
                                <w:jc w:val="center"/>
                                <w:rPr>
                                  <w:rFonts w:cstheme="minorBidi"/>
                                  <w:kern w:val="24"/>
                                  <w:sz w:val="18"/>
                                  <w:szCs w:val="18"/>
                                </w:rPr>
                              </w:pPr>
                              <w:r>
                                <w:rPr>
                                  <w:rFonts w:cstheme="minorBidi"/>
                                  <w:kern w:val="24"/>
                                  <w:sz w:val="18"/>
                                  <w:szCs w:val="18"/>
                                </w:rPr>
                                <w:t>OTT server</w:t>
                              </w:r>
                            </w:p>
                          </w:txbxContent>
                        </wps:txbx>
                        <wps:bodyPr vert="horz" wrap="square" lIns="91440" tIns="45720" rIns="91440" bIns="45720" numCol="1" rtlCol="0" anchor="ctr" anchorCtr="0" compatLnSpc="1">
                          <a:prstTxWarp prst="textNoShape">
                            <a:avLst/>
                          </a:prstTxWarp>
                        </wps:bodyPr>
                      </wps:wsp>
                      <wps:wsp>
                        <wps:cNvPr id="83" name="直接连接符 83"/>
                        <wps:cNvCnPr>
                          <a:cxnSpLocks/>
                        </wps:cNvCnPr>
                        <wps:spPr bwMode="auto">
                          <a:xfrm>
                            <a:off x="3908549" y="287987"/>
                            <a:ext cx="0" cy="4176000"/>
                          </a:xfrm>
                          <a:prstGeom prst="line">
                            <a:avLst/>
                          </a:prstGeom>
                          <a:noFill/>
                          <a:ln w="9525" cap="flat" cmpd="sng" algn="ctr">
                            <a:solidFill>
                              <a:srgbClr val="000000">
                                <a:shade val="95000"/>
                                <a:satMod val="105000"/>
                              </a:srgbClr>
                            </a:solidFill>
                            <a:prstDash val="solid"/>
                          </a:ln>
                          <a:effectLst/>
                        </wps:spPr>
                        <wps:bodyPr/>
                      </wps:wsp>
                      <wps:wsp>
                        <wps:cNvPr id="84" name="Rectangle"/>
                        <wps:cNvSpPr/>
                        <wps:spPr>
                          <a:xfrm>
                            <a:off x="2413362" y="359463"/>
                            <a:ext cx="1971933" cy="232593"/>
                          </a:xfrm>
                          <a:custGeom>
                            <a:avLst/>
                            <a:gdLst>
                              <a:gd name="connsiteX0" fmla="*/ 0 w 2489224"/>
                              <a:gd name="connsiteY0" fmla="*/ 163097 h 326194"/>
                              <a:gd name="connsiteX1" fmla="*/ 1244612 w 2489224"/>
                              <a:gd name="connsiteY1" fmla="*/ 0 h 326194"/>
                              <a:gd name="connsiteX2" fmla="*/ 2489224 w 2489224"/>
                              <a:gd name="connsiteY2" fmla="*/ 163097 h 326194"/>
                              <a:gd name="connsiteX3" fmla="*/ 1244612 w 2489224"/>
                              <a:gd name="connsiteY3" fmla="*/ 326194 h 326194"/>
                            </a:gdLst>
                            <a:ahLst/>
                            <a:cxnLst>
                              <a:cxn ang="0">
                                <a:pos x="connsiteX0" y="connsiteY0"/>
                              </a:cxn>
                              <a:cxn ang="0">
                                <a:pos x="connsiteX1" y="connsiteY1"/>
                              </a:cxn>
                              <a:cxn ang="0">
                                <a:pos x="connsiteX2" y="connsiteY2"/>
                              </a:cxn>
                              <a:cxn ang="0">
                                <a:pos x="connsiteX3" y="connsiteY3"/>
                              </a:cxn>
                            </a:cxnLst>
                            <a:rect l="l" t="t" r="r" b="b"/>
                            <a:pathLst>
                              <a:path w="2489224" h="326194" stroke="0">
                                <a:moveTo>
                                  <a:pt x="0" y="0"/>
                                </a:moveTo>
                                <a:lnTo>
                                  <a:pt x="2489224" y="0"/>
                                </a:lnTo>
                                <a:lnTo>
                                  <a:pt x="2489224" y="326194"/>
                                </a:lnTo>
                                <a:lnTo>
                                  <a:pt x="0" y="326194"/>
                                </a:lnTo>
                                <a:lnTo>
                                  <a:pt x="0" y="0"/>
                                </a:lnTo>
                                <a:close/>
                              </a:path>
                              <a:path w="2489224" h="326194" fill="none">
                                <a:moveTo>
                                  <a:pt x="0" y="0"/>
                                </a:moveTo>
                                <a:lnTo>
                                  <a:pt x="2489224" y="0"/>
                                </a:lnTo>
                                <a:lnTo>
                                  <a:pt x="2489224" y="326194"/>
                                </a:lnTo>
                                <a:lnTo>
                                  <a:pt x="0" y="326194"/>
                                </a:lnTo>
                                <a:lnTo>
                                  <a:pt x="0" y="0"/>
                                </a:lnTo>
                                <a:close/>
                              </a:path>
                            </a:pathLst>
                          </a:custGeom>
                          <a:solidFill>
                            <a:schemeClr val="bg1"/>
                          </a:solidFill>
                          <a:ln w="9525" cap="flat">
                            <a:solidFill>
                              <a:srgbClr val="323232"/>
                            </a:solidFill>
                            <a:custDash>
                              <a:ds d="600000" sp="400000"/>
                            </a:custDash>
                            <a:miter/>
                          </a:ln>
                        </wps:spPr>
                        <wps:txbx>
                          <w:txbxContent>
                            <w:p w14:paraId="4EDE9F34" w14:textId="77777777" w:rsidR="00711121" w:rsidRDefault="00711121" w:rsidP="00711121">
                              <w:pPr>
                                <w:spacing w:after="0"/>
                                <w:jc w:val="center"/>
                                <w:rPr>
                                  <w:rFonts w:eastAsia="Microsoft YaHei"/>
                                  <w:color w:val="191919"/>
                                  <w:kern w:val="24"/>
                                  <w:sz w:val="18"/>
                                  <w:szCs w:val="18"/>
                                </w:rPr>
                              </w:pPr>
                              <w:r>
                                <w:rPr>
                                  <w:rFonts w:eastAsia="Microsoft YaHei"/>
                                  <w:color w:val="191919"/>
                                  <w:kern w:val="24"/>
                                  <w:sz w:val="18"/>
                                  <w:szCs w:val="18"/>
                                </w:rPr>
                                <w:t>0. trigger of UE data collection</w:t>
                              </w:r>
                            </w:p>
                          </w:txbxContent>
                        </wps:txbx>
                        <wps:bodyPr wrap="square" lIns="38100" tIns="36000" rIns="38100" bIns="36000" rtlCol="0" anchor="ctr"/>
                      </wps:wsp>
                      <wps:wsp>
                        <wps:cNvPr id="102" name="文本框 31"/>
                        <wps:cNvSpPr txBox="1"/>
                        <wps:spPr>
                          <a:xfrm>
                            <a:off x="2205724" y="658789"/>
                            <a:ext cx="939996" cy="360040"/>
                          </a:xfrm>
                          <a:prstGeom prst="rect">
                            <a:avLst/>
                          </a:prstGeom>
                          <a:solidFill>
                            <a:srgbClr val="FFFFFF"/>
                          </a:solidFill>
                          <a:ln>
                            <a:solidFill>
                              <a:srgbClr val="1D1D1A"/>
                            </a:solidFill>
                            <a:prstDash val="solid"/>
                          </a:ln>
                        </wps:spPr>
                        <wps:txbx>
                          <w:txbxContent>
                            <w:p w14:paraId="4D8E6AF3" w14:textId="77777777" w:rsidR="00711121" w:rsidRDefault="00711121" w:rsidP="00711121">
                              <w:pPr>
                                <w:jc w:val="center"/>
                                <w:rPr>
                                  <w:rFonts w:eastAsia="Microsoft YaHei" w:cstheme="minorBidi"/>
                                  <w:kern w:val="24"/>
                                  <w:sz w:val="18"/>
                                  <w:szCs w:val="18"/>
                                </w:rPr>
                              </w:pPr>
                              <w:r>
                                <w:rPr>
                                  <w:rFonts w:eastAsia="Microsoft YaHei" w:cstheme="minorBidi"/>
                                  <w:kern w:val="24"/>
                                  <w:sz w:val="18"/>
                                  <w:szCs w:val="18"/>
                                </w:rPr>
                                <w:t>1. Determine to collect UE data</w:t>
                              </w:r>
                            </w:p>
                          </w:txbxContent>
                        </wps:txbx>
                        <wps:bodyPr wrap="square" lIns="72000" tIns="36000" rIns="72000" bIns="36000" rtlCol="0">
                          <a:noAutofit/>
                        </wps:bodyPr>
                      </wps:wsp>
                      <wps:wsp>
                        <wps:cNvPr id="103" name="直接箭头连接符 103"/>
                        <wps:cNvCnPr>
                          <a:cxnSpLocks/>
                        </wps:cNvCnPr>
                        <wps:spPr bwMode="auto">
                          <a:xfrm>
                            <a:off x="713647" y="1511176"/>
                            <a:ext cx="1954439" cy="0"/>
                          </a:xfrm>
                          <a:prstGeom prst="straightConnector1">
                            <a:avLst/>
                          </a:prstGeom>
                          <a:noFill/>
                          <a:ln w="9525" cap="flat" cmpd="sng" algn="ctr">
                            <a:solidFill>
                              <a:srgbClr val="000000">
                                <a:shade val="95000"/>
                                <a:satMod val="105000"/>
                              </a:srgbClr>
                            </a:solidFill>
                            <a:prstDash val="solid"/>
                            <a:headEnd type="triangle" w="med" len="med"/>
                            <a:tailEnd type="none" w="med" len="med"/>
                          </a:ln>
                          <a:effectLst/>
                        </wps:spPr>
                        <wps:bodyPr/>
                      </wps:wsp>
                      <wps:wsp>
                        <wps:cNvPr id="104" name="文本框 33"/>
                        <wps:cNvSpPr txBox="1"/>
                        <wps:spPr>
                          <a:xfrm>
                            <a:off x="785581" y="1196601"/>
                            <a:ext cx="3960495" cy="288357"/>
                          </a:xfrm>
                          <a:prstGeom prst="rect">
                            <a:avLst/>
                          </a:prstGeom>
                          <a:noFill/>
                        </wps:spPr>
                        <wps:txbx>
                          <w:txbxContent>
                            <w:p w14:paraId="6BA9DD0B" w14:textId="77777777" w:rsidR="00711121" w:rsidRDefault="00711121" w:rsidP="00711121">
                              <w:pPr>
                                <w:rPr>
                                  <w:rFonts w:eastAsia="Microsoft YaHei" w:cstheme="minorBidi"/>
                                  <w:kern w:val="24"/>
                                  <w:sz w:val="18"/>
                                  <w:szCs w:val="18"/>
                                </w:rPr>
                              </w:pPr>
                              <w:r>
                                <w:rPr>
                                  <w:rFonts w:eastAsia="Microsoft YaHei" w:cstheme="minorBidi"/>
                                  <w:kern w:val="24"/>
                                  <w:sz w:val="18"/>
                                  <w:szCs w:val="18"/>
                                </w:rPr>
                                <w:t xml:space="preserve">2a. </w:t>
                              </w:r>
                              <w:proofErr w:type="spellStart"/>
                              <w:r>
                                <w:rPr>
                                  <w:rFonts w:eastAsia="Microsoft YaHei" w:cstheme="minorBidi"/>
                                  <w:kern w:val="24"/>
                                  <w:sz w:val="18"/>
                                  <w:szCs w:val="18"/>
                                </w:rPr>
                                <w:t>Namf_EventExposure_Subscribe</w:t>
                              </w:r>
                              <w:proofErr w:type="spellEnd"/>
                              <w:r>
                                <w:rPr>
                                  <w:rFonts w:eastAsia="Microsoft YaHei" w:cstheme="minorBidi"/>
                                  <w:kern w:val="24"/>
                                  <w:sz w:val="18"/>
                                  <w:szCs w:val="18"/>
                                </w:rPr>
                                <w:t xml:space="preserve"> (“Any UE”, Event ID(s) = "UEs in/out area of interest", and optionally "UE Data Collection Capability", "PEI", "UE CM State“, …)</w:t>
                              </w:r>
                            </w:p>
                          </w:txbxContent>
                        </wps:txbx>
                        <wps:bodyPr wrap="square" lIns="0" tIns="0" rIns="0" bIns="0" rtlCol="0">
                          <a:noAutofit/>
                        </wps:bodyPr>
                      </wps:wsp>
                      <wps:wsp>
                        <wps:cNvPr id="105" name="直接箭头连接符 105"/>
                        <wps:cNvCnPr>
                          <a:cxnSpLocks/>
                        </wps:cNvCnPr>
                        <wps:spPr bwMode="auto">
                          <a:xfrm>
                            <a:off x="708853" y="2052032"/>
                            <a:ext cx="1964026" cy="1"/>
                          </a:xfrm>
                          <a:prstGeom prst="straightConnector1">
                            <a:avLst/>
                          </a:prstGeom>
                          <a:noFill/>
                          <a:ln w="9525" cap="flat" cmpd="sng" algn="ctr">
                            <a:solidFill>
                              <a:srgbClr val="000000">
                                <a:shade val="95000"/>
                                <a:satMod val="105000"/>
                              </a:srgbClr>
                            </a:solidFill>
                            <a:prstDash val="solid"/>
                            <a:headEnd type="none" w="med" len="med"/>
                            <a:tailEnd type="triangle" w="med" len="med"/>
                          </a:ln>
                          <a:effectLst/>
                        </wps:spPr>
                        <wps:bodyPr/>
                      </wps:wsp>
                      <wps:wsp>
                        <wps:cNvPr id="106" name="文本框 33"/>
                        <wps:cNvSpPr txBox="1"/>
                        <wps:spPr>
                          <a:xfrm>
                            <a:off x="773075" y="1736952"/>
                            <a:ext cx="3528060" cy="291284"/>
                          </a:xfrm>
                          <a:prstGeom prst="rect">
                            <a:avLst/>
                          </a:prstGeom>
                          <a:noFill/>
                        </wps:spPr>
                        <wps:txbx>
                          <w:txbxContent>
                            <w:p w14:paraId="6E91D6FE" w14:textId="2487E97C" w:rsidR="00711121" w:rsidRDefault="00711121" w:rsidP="00711121">
                              <w:pPr>
                                <w:rPr>
                                  <w:rFonts w:eastAsia="Microsoft YaHei" w:cstheme="minorBidi"/>
                                  <w:kern w:val="24"/>
                                  <w:sz w:val="18"/>
                                  <w:szCs w:val="18"/>
                                </w:rPr>
                              </w:pPr>
                              <w:r>
                                <w:rPr>
                                  <w:rFonts w:eastAsia="Microsoft YaHei" w:cstheme="minorBidi"/>
                                  <w:kern w:val="24"/>
                                  <w:sz w:val="18"/>
                                  <w:szCs w:val="18"/>
                                </w:rPr>
                                <w:t xml:space="preserve">3a. </w:t>
                              </w:r>
                              <w:proofErr w:type="spellStart"/>
                              <w:r>
                                <w:rPr>
                                  <w:rFonts w:eastAsia="Microsoft YaHei" w:cstheme="minorBidi"/>
                                  <w:kern w:val="24"/>
                                  <w:sz w:val="18"/>
                                  <w:szCs w:val="18"/>
                                </w:rPr>
                                <w:t>Namf_EventExposure_Subscribe</w:t>
                              </w:r>
                              <w:proofErr w:type="spellEnd"/>
                              <w:r>
                                <w:rPr>
                                  <w:rFonts w:eastAsia="Microsoft YaHei" w:cstheme="minorBidi"/>
                                  <w:kern w:val="24"/>
                                  <w:sz w:val="18"/>
                                  <w:szCs w:val="18"/>
                                </w:rPr>
                                <w:t xml:space="preserve"> Response (list of SUPIs in the area of interest, [O] UE Data Collection Capability, [O] PEI, [O] UE CM state, …)</w:t>
                              </w:r>
                            </w:p>
                          </w:txbxContent>
                        </wps:txbx>
                        <wps:bodyPr wrap="square" lIns="0" tIns="0" rIns="0" bIns="0" rtlCol="0">
                          <a:noAutofit/>
                        </wps:bodyPr>
                      </wps:wsp>
                      <wps:wsp>
                        <wps:cNvPr id="107" name="文本框 31"/>
                        <wps:cNvSpPr txBox="1"/>
                        <wps:spPr>
                          <a:xfrm>
                            <a:off x="2198088" y="2159248"/>
                            <a:ext cx="939996" cy="360040"/>
                          </a:xfrm>
                          <a:prstGeom prst="rect">
                            <a:avLst/>
                          </a:prstGeom>
                          <a:solidFill>
                            <a:srgbClr val="FFFFFF"/>
                          </a:solidFill>
                          <a:ln>
                            <a:solidFill>
                              <a:srgbClr val="1D1D1A"/>
                            </a:solidFill>
                            <a:prstDash val="solid"/>
                          </a:ln>
                        </wps:spPr>
                        <wps:txbx>
                          <w:txbxContent>
                            <w:p w14:paraId="6BF1D2F8" w14:textId="77777777" w:rsidR="00711121" w:rsidRDefault="00711121" w:rsidP="00711121">
                              <w:pPr>
                                <w:jc w:val="center"/>
                                <w:rPr>
                                  <w:rFonts w:eastAsia="Microsoft YaHei" w:cstheme="minorBidi"/>
                                  <w:kern w:val="24"/>
                                  <w:sz w:val="18"/>
                                  <w:szCs w:val="18"/>
                                </w:rPr>
                              </w:pPr>
                              <w:r>
                                <w:rPr>
                                  <w:rFonts w:eastAsia="Microsoft YaHei" w:cstheme="minorBidi"/>
                                  <w:kern w:val="24"/>
                                  <w:sz w:val="18"/>
                                  <w:szCs w:val="18"/>
                                </w:rPr>
                                <w:t>4a. Decides the UE list per AMF</w:t>
                              </w:r>
                            </w:p>
                          </w:txbxContent>
                        </wps:txbx>
                        <wps:bodyPr wrap="square" lIns="72000" tIns="36000" rIns="72000" bIns="36000" rtlCol="0">
                          <a:noAutofit/>
                        </wps:bodyPr>
                      </wps:wsp>
                      <wps:wsp>
                        <wps:cNvPr id="108" name="直接箭头连接符 108"/>
                        <wps:cNvCnPr>
                          <a:cxnSpLocks/>
                        </wps:cNvCnPr>
                        <wps:spPr bwMode="auto">
                          <a:xfrm>
                            <a:off x="705933" y="3527400"/>
                            <a:ext cx="1954439" cy="0"/>
                          </a:xfrm>
                          <a:prstGeom prst="straightConnector1">
                            <a:avLst/>
                          </a:prstGeom>
                          <a:noFill/>
                          <a:ln w="9525" cap="flat" cmpd="sng" algn="ctr">
                            <a:solidFill>
                              <a:srgbClr val="000000">
                                <a:shade val="95000"/>
                                <a:satMod val="105000"/>
                              </a:srgbClr>
                            </a:solidFill>
                            <a:prstDash val="solid"/>
                            <a:headEnd type="triangle" w="med" len="med"/>
                            <a:tailEnd type="none" w="med" len="med"/>
                          </a:ln>
                          <a:effectLst/>
                        </wps:spPr>
                        <wps:bodyPr/>
                      </wps:wsp>
                      <wps:wsp>
                        <wps:cNvPr id="203" name="文本框 33"/>
                        <wps:cNvSpPr txBox="1"/>
                        <wps:spPr>
                          <a:xfrm>
                            <a:off x="785582" y="3238953"/>
                            <a:ext cx="4326890" cy="377190"/>
                          </a:xfrm>
                          <a:prstGeom prst="rect">
                            <a:avLst/>
                          </a:prstGeom>
                          <a:noFill/>
                        </wps:spPr>
                        <wps:txbx>
                          <w:txbxContent>
                            <w:p w14:paraId="3737684F" w14:textId="77777777" w:rsidR="00711121" w:rsidRDefault="00711121" w:rsidP="00711121">
                              <w:pPr>
                                <w:rPr>
                                  <w:rFonts w:eastAsia="Microsoft YaHei" w:cstheme="minorBidi"/>
                                  <w:kern w:val="24"/>
                                  <w:sz w:val="18"/>
                                  <w:szCs w:val="18"/>
                                </w:rPr>
                              </w:pPr>
                              <w:r>
                                <w:rPr>
                                  <w:rFonts w:eastAsia="Microsoft YaHei" w:cstheme="minorBidi"/>
                                  <w:kern w:val="24"/>
                                  <w:sz w:val="18"/>
                                  <w:szCs w:val="18"/>
                                </w:rPr>
                                <w:t xml:space="preserve">3b. </w:t>
                              </w:r>
                              <w:proofErr w:type="spellStart"/>
                              <w:r>
                                <w:rPr>
                                  <w:rFonts w:eastAsia="Microsoft YaHei" w:cstheme="minorBidi"/>
                                  <w:kern w:val="24"/>
                                  <w:sz w:val="18"/>
                                  <w:szCs w:val="18"/>
                                </w:rPr>
                                <w:t>Namf_EventExposure_Subscribe</w:t>
                              </w:r>
                              <w:proofErr w:type="spellEnd"/>
                              <w:r>
                                <w:rPr>
                                  <w:rFonts w:eastAsia="Microsoft YaHei" w:cstheme="minorBidi"/>
                                  <w:kern w:val="24"/>
                                  <w:sz w:val="18"/>
                                  <w:szCs w:val="18"/>
                                </w:rPr>
                                <w:t xml:space="preserve"> (“Any UE”, Event ID(s) = "UEs in/out area of interest", "UE Data Collection Capability", "PEI", "UE CM State“ and corresponding filter(s))</w:t>
                              </w:r>
                            </w:p>
                          </w:txbxContent>
                        </wps:txbx>
                        <wps:bodyPr wrap="square" lIns="0" tIns="0" rIns="0" bIns="0" rtlCol="0">
                          <a:spAutoFit/>
                        </wps:bodyPr>
                      </wps:wsp>
                      <wps:wsp>
                        <wps:cNvPr id="204" name="直接箭头连接符 204"/>
                        <wps:cNvCnPr>
                          <a:cxnSpLocks/>
                        </wps:cNvCnPr>
                        <wps:spPr bwMode="auto">
                          <a:xfrm>
                            <a:off x="708853" y="3815431"/>
                            <a:ext cx="1964026" cy="1"/>
                          </a:xfrm>
                          <a:prstGeom prst="straightConnector1">
                            <a:avLst/>
                          </a:prstGeom>
                          <a:noFill/>
                          <a:ln w="9525" cap="flat" cmpd="sng" algn="ctr">
                            <a:solidFill>
                              <a:srgbClr val="000000">
                                <a:shade val="95000"/>
                                <a:satMod val="105000"/>
                              </a:srgbClr>
                            </a:solidFill>
                            <a:prstDash val="solid"/>
                            <a:headEnd type="none" w="med" len="med"/>
                            <a:tailEnd type="triangle" w="med" len="med"/>
                          </a:ln>
                          <a:effectLst/>
                        </wps:spPr>
                        <wps:bodyPr/>
                      </wps:wsp>
                      <wps:wsp>
                        <wps:cNvPr id="205" name="文本框 33"/>
                        <wps:cNvSpPr txBox="1"/>
                        <wps:spPr>
                          <a:xfrm>
                            <a:off x="773075" y="3670946"/>
                            <a:ext cx="3528060" cy="245745"/>
                          </a:xfrm>
                          <a:prstGeom prst="rect">
                            <a:avLst/>
                          </a:prstGeom>
                          <a:noFill/>
                        </wps:spPr>
                        <wps:txbx>
                          <w:txbxContent>
                            <w:p w14:paraId="63A96E0C" w14:textId="77777777" w:rsidR="00711121" w:rsidRDefault="00711121" w:rsidP="00711121">
                              <w:pPr>
                                <w:rPr>
                                  <w:rFonts w:eastAsia="Microsoft YaHei" w:cstheme="minorBidi"/>
                                  <w:kern w:val="24"/>
                                  <w:sz w:val="18"/>
                                  <w:szCs w:val="18"/>
                                </w:rPr>
                              </w:pPr>
                              <w:r>
                                <w:rPr>
                                  <w:rFonts w:eastAsia="Microsoft YaHei" w:cstheme="minorBidi"/>
                                  <w:kern w:val="24"/>
                                  <w:sz w:val="18"/>
                                  <w:szCs w:val="18"/>
                                </w:rPr>
                                <w:t xml:space="preserve">4b. </w:t>
                              </w:r>
                              <w:proofErr w:type="spellStart"/>
                              <w:r>
                                <w:rPr>
                                  <w:rFonts w:eastAsia="Microsoft YaHei" w:cstheme="minorBidi"/>
                                  <w:kern w:val="24"/>
                                  <w:sz w:val="18"/>
                                  <w:szCs w:val="18"/>
                                </w:rPr>
                                <w:t>Namf_EventExposure_Subscribe</w:t>
                              </w:r>
                              <w:proofErr w:type="spellEnd"/>
                              <w:r>
                                <w:rPr>
                                  <w:rFonts w:eastAsia="Microsoft YaHei" w:cstheme="minorBidi"/>
                                  <w:kern w:val="24"/>
                                  <w:sz w:val="18"/>
                                  <w:szCs w:val="18"/>
                                </w:rPr>
                                <w:t xml:space="preserve"> Response (filtered UE list)</w:t>
                              </w:r>
                            </w:p>
                          </w:txbxContent>
                        </wps:txbx>
                        <wps:bodyPr wrap="square" lIns="0" tIns="0" rIns="0" bIns="0" rtlCol="0">
                          <a:spAutoFit/>
                        </wps:bodyPr>
                      </wps:wsp>
                      <wps:wsp>
                        <wps:cNvPr id="206" name="文本框 31"/>
                        <wps:cNvSpPr txBox="1"/>
                        <wps:spPr>
                          <a:xfrm>
                            <a:off x="2190374" y="3917882"/>
                            <a:ext cx="939996" cy="360040"/>
                          </a:xfrm>
                          <a:prstGeom prst="rect">
                            <a:avLst/>
                          </a:prstGeom>
                          <a:solidFill>
                            <a:srgbClr val="FFFFFF"/>
                          </a:solidFill>
                          <a:ln>
                            <a:solidFill>
                              <a:srgbClr val="1D1D1A"/>
                            </a:solidFill>
                            <a:prstDash val="solid"/>
                          </a:ln>
                        </wps:spPr>
                        <wps:txbx>
                          <w:txbxContent>
                            <w:p w14:paraId="75EFA9E8" w14:textId="77777777" w:rsidR="00711121" w:rsidRDefault="00711121" w:rsidP="00711121">
                              <w:pPr>
                                <w:jc w:val="center"/>
                                <w:rPr>
                                  <w:rFonts w:eastAsia="Microsoft YaHei" w:cstheme="minorBidi"/>
                                  <w:kern w:val="24"/>
                                  <w:sz w:val="18"/>
                                  <w:szCs w:val="18"/>
                                </w:rPr>
                              </w:pPr>
                              <w:r>
                                <w:rPr>
                                  <w:rFonts w:eastAsia="Microsoft YaHei" w:cstheme="minorBidi"/>
                                  <w:kern w:val="24"/>
                                  <w:sz w:val="18"/>
                                  <w:szCs w:val="18"/>
                                </w:rPr>
                                <w:t>5b. Decides the UE list per AMF</w:t>
                              </w:r>
                            </w:p>
                          </w:txbxContent>
                        </wps:txbx>
                        <wps:bodyPr wrap="square" lIns="72000" tIns="36000" rIns="72000" bIns="36000" rtlCol="0">
                          <a:noAutofit/>
                        </wps:bodyPr>
                      </wps:wsp>
                      <wps:wsp>
                        <wps:cNvPr id="207" name="文本框 31"/>
                        <wps:cNvSpPr txBox="1"/>
                        <wps:spPr>
                          <a:xfrm>
                            <a:off x="1888943" y="2807275"/>
                            <a:ext cx="1542858" cy="360040"/>
                          </a:xfrm>
                          <a:prstGeom prst="rect">
                            <a:avLst/>
                          </a:prstGeom>
                          <a:solidFill>
                            <a:srgbClr val="FFFFFF"/>
                          </a:solidFill>
                          <a:ln>
                            <a:solidFill>
                              <a:srgbClr val="1D1D1A"/>
                            </a:solidFill>
                            <a:prstDash val="solid"/>
                          </a:ln>
                        </wps:spPr>
                        <wps:txbx>
                          <w:txbxContent>
                            <w:p w14:paraId="06562A89" w14:textId="1D292087" w:rsidR="00711121" w:rsidRDefault="00711121" w:rsidP="00711121">
                              <w:pPr>
                                <w:jc w:val="center"/>
                                <w:rPr>
                                  <w:rFonts w:eastAsia="Microsoft YaHei" w:cstheme="minorBidi"/>
                                  <w:kern w:val="24"/>
                                  <w:sz w:val="18"/>
                                  <w:szCs w:val="18"/>
                                </w:rPr>
                              </w:pPr>
                              <w:r>
                                <w:rPr>
                                  <w:rFonts w:eastAsia="Microsoft YaHei" w:cstheme="minorBidi"/>
                                  <w:kern w:val="24"/>
                                  <w:sz w:val="18"/>
                                  <w:szCs w:val="18"/>
                                </w:rPr>
                                <w:t xml:space="preserve">2b. Decides the </w:t>
                              </w:r>
                              <w:r w:rsidR="008B75BB" w:rsidRPr="008B75BB">
                                <w:rPr>
                                  <w:rFonts w:eastAsia="Microsoft YaHei" w:cstheme="minorBidi"/>
                                  <w:kern w:val="24"/>
                                  <w:sz w:val="18"/>
                                  <w:szCs w:val="18"/>
                                </w:rPr>
                                <w:t xml:space="preserve">set of event ID </w:t>
                              </w:r>
                              <w:r w:rsidR="008B75BB">
                                <w:rPr>
                                  <w:rFonts w:eastAsia="Microsoft YaHei" w:cstheme="minorBidi"/>
                                  <w:kern w:val="24"/>
                                  <w:sz w:val="18"/>
                                  <w:szCs w:val="18"/>
                                </w:rPr>
                                <w:t xml:space="preserve">and corresponding </w:t>
                              </w:r>
                              <w:r>
                                <w:rPr>
                                  <w:rFonts w:eastAsia="Microsoft YaHei" w:cstheme="minorBidi"/>
                                  <w:kern w:val="24"/>
                                  <w:sz w:val="18"/>
                                  <w:szCs w:val="18"/>
                                </w:rPr>
                                <w:t>filter(s)</w:t>
                              </w:r>
                            </w:p>
                          </w:txbxContent>
                        </wps:txbx>
                        <wps:bodyPr wrap="square" lIns="72000" tIns="36000" rIns="72000" bIns="36000" rtlCol="0">
                          <a:noAutofit/>
                        </wps:bodyPr>
                      </wps:wsp>
                    </wpg:wgp>
                  </a:graphicData>
                </a:graphic>
              </wp:anchor>
            </w:drawing>
          </mc:Choice>
          <mc:Fallback>
            <w:pict>
              <v:group w14:anchorId="537C5593" id="组合 11" o:spid="_x0000_s1063" style="position:absolute;margin-left:-.05pt;margin-top:32.15pt;width:408.3pt;height:351.45pt;z-index:251677696" coordsize="51858,44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">
                <v:shape id="Rectangle" o:spid="_x0000_s1064" style="position:absolute;top:27353;width:51858;height:16089;visibility:visible;mso-wrap-style:square;v-text-anchor:top" coordsize="3900008,1259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" adj="-11796480,,5400" path="m,nsl3900008,r,1259232l,1259232,,xem,nfl3900008,r,1259232l,1259232,,xe" fillcolor="#ebebeb" strokecolor="#ebebeb" strokeweight=".22222mm">
                  <v:stroke joinstyle="miter"/>
                  <v:formulas/>
                  <v:path arrowok="t" o:connecttype="custom" o:connectlocs="0,804491;2592922,0;5185844,804491;2592922,1608982" o:connectangles="0,0,0,0" textboxrect="0,0,3900008,1259232"/>
                  <v:textbox inset="3pt,3pt,3pt,3pt">
                    <w:txbxContent>
                      <w:p w14:paraId="254AC808" w14:textId="77777777" w:rsidR="00711121" w:rsidRDefault="00711121" w:rsidP="00711121">
                        <w:pPr>
                          <w:rPr>
                            <w:rFonts w:eastAsia="Microsoft YaHei"/>
                            <w:b/>
                            <w:bCs/>
                            <w:kern w:val="24"/>
                            <w:sz w:val="19"/>
                            <w:szCs w:val="19"/>
                          </w:rPr>
                        </w:pPr>
                        <w:r>
                          <w:rPr>
                            <w:rFonts w:eastAsia="Microsoft YaHei"/>
                            <w:b/>
                            <w:bCs/>
                            <w:kern w:val="24"/>
                            <w:sz w:val="19"/>
                            <w:szCs w:val="19"/>
                          </w:rPr>
                          <w:t>Option #2</w:t>
                        </w:r>
                      </w:p>
                    </w:txbxContent>
                  </v:textbox>
                </v:shape>
                <v:shape id="Rectangle" o:spid="_x0000_s1065" style="position:absolute;left:10;top:11511;width:51848;height:14040;visibility:visible;mso-wrap-style:square;v-text-anchor:top" coordsize="3900008,1259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" adj="-11796480,,5400" path="m,nsl3900008,r,1259232l,1259232,,xem,nfl3900008,r,1259232l,1259232,,xe" fillcolor="#ebebeb" strokecolor="#ebebeb" strokeweight=".22222mm">
                  <v:stroke joinstyle="miter"/>
                  <v:formulas/>
                  <v:path arrowok="t" o:connecttype="custom" o:connectlocs="0,702000;2592373,0;5184745,702000;2592373,1404000" o:connectangles="0,0,0,0" textboxrect="0,0,3900008,1259232"/>
                  <v:textbox inset="3pt,3pt,3pt,3pt">
                    <w:txbxContent>
                      <w:p w14:paraId="40E8B3D9" w14:textId="77777777" w:rsidR="00711121" w:rsidRDefault="00711121" w:rsidP="00711121">
                        <w:pPr>
                          <w:rPr>
                            <w:rFonts w:eastAsia="Microsoft YaHei"/>
                            <w:b/>
                            <w:bCs/>
                            <w:kern w:val="24"/>
                            <w:sz w:val="19"/>
                            <w:szCs w:val="19"/>
                          </w:rPr>
                        </w:pPr>
                        <w:r>
                          <w:rPr>
                            <w:rFonts w:eastAsia="Microsoft YaHei"/>
                            <w:b/>
                            <w:bCs/>
                            <w:kern w:val="24"/>
                            <w:sz w:val="19"/>
                            <w:szCs w:val="19"/>
                          </w:rPr>
                          <w:t>Option #1</w:t>
                        </w:r>
                      </w:p>
                    </w:txbxContent>
                  </v:textbox>
                </v:shape>
                <v:rect id="矩形 78" o:spid="_x0000_s1066" style="position:absolute;left:4256;width:5760;height:2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" filled="f" fillcolor="#5b9bd5 [3204]">
                  <v:stroke joinstyle="round"/>
                  <v:shadow color="#e7e6e6 [3214]"/>
                  <v:textbox>
                    <w:txbxContent>
                      <w:p w14:paraId="3A48569C" w14:textId="784A4A7E" w:rsidR="00711121" w:rsidRDefault="00711121" w:rsidP="00711121">
                        <w:pPr>
                          <w:jc w:val="center"/>
                          <w:rPr>
                            <w:rFonts w:cstheme="minorBidi"/>
                            <w:kern w:val="24"/>
                            <w:sz w:val="18"/>
                            <w:szCs w:val="18"/>
                          </w:rPr>
                        </w:pPr>
                        <w:r>
                          <w:rPr>
                            <w:rFonts w:cstheme="minorBidi"/>
                            <w:kern w:val="24"/>
                            <w:sz w:val="18"/>
                            <w:szCs w:val="18"/>
                          </w:rPr>
                          <w:t>AMF</w:t>
                        </w:r>
                      </w:p>
                    </w:txbxContent>
                  </v:textbox>
                </v:rect>
                <v:line id="直接连接符 79" o:spid="_x0000_s1067" style="position:absolute;visibility:visible;mso-wrap-style:square" from="7136,2879" to="7136,44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">
                  <o:lock v:ext="edit" shapetype="f"/>
                </v:line>
                <v:rect id="矩形 80" o:spid="_x0000_s1068" style="position:absolute;left:21980;width:9400;height:2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" filled="f" fillcolor="#5b9bd5 [3204]">
                  <v:stroke joinstyle="round"/>
                  <v:shadow color="#e7e6e6 [3214]"/>
                  <v:textbox>
                    <w:txbxContent>
                      <w:p w14:paraId="042F8328" w14:textId="77777777" w:rsidR="00711121" w:rsidRDefault="00711121" w:rsidP="00711121">
                        <w:pPr>
                          <w:jc w:val="center"/>
                          <w:rPr>
                            <w:rFonts w:cstheme="minorBidi"/>
                            <w:kern w:val="24"/>
                            <w:sz w:val="18"/>
                            <w:szCs w:val="18"/>
                          </w:rPr>
                        </w:pPr>
                        <w:r>
                          <w:rPr>
                            <w:rFonts w:cstheme="minorBidi"/>
                            <w:kern w:val="24"/>
                            <w:sz w:val="18"/>
                            <w:szCs w:val="18"/>
                          </w:rPr>
                          <w:t>DE-NWDAF</w:t>
                        </w:r>
                      </w:p>
                    </w:txbxContent>
                  </v:textbox>
                </v:rect>
                <v:line id="直接连接符 81" o:spid="_x0000_s1069" style="position:absolute;visibility:visible;mso-wrap-style:square" from="26680,2879" to="26680,44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">
                  <o:lock v:ext="edit" shapetype="f"/>
                </v:line>
                <v:rect id="矩形 82" o:spid="_x0000_s1070" style="position:absolute;left:34385;width:9400;height:2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" filled="f" fillcolor="#5b9bd5 [3204]">
                  <v:stroke joinstyle="round"/>
                  <v:shadow color="#e7e6e6 [3214]"/>
                  <v:textbox>
                    <w:txbxContent>
                      <w:p w14:paraId="2DC738E6" w14:textId="77777777" w:rsidR="00711121" w:rsidRDefault="00711121" w:rsidP="00711121">
                        <w:pPr>
                          <w:jc w:val="center"/>
                          <w:rPr>
                            <w:rFonts w:cstheme="minorBidi"/>
                            <w:kern w:val="24"/>
                            <w:sz w:val="18"/>
                            <w:szCs w:val="18"/>
                          </w:rPr>
                        </w:pPr>
                        <w:r>
                          <w:rPr>
                            <w:rFonts w:cstheme="minorBidi"/>
                            <w:kern w:val="24"/>
                            <w:sz w:val="18"/>
                            <w:szCs w:val="18"/>
                          </w:rPr>
                          <w:t>OTT server</w:t>
                        </w:r>
                      </w:p>
                    </w:txbxContent>
                  </v:textbox>
                </v:rect>
                <v:line id="直接连接符 83" o:spid="_x0000_s1071" style="position:absolute;visibility:visible;mso-wrap-style:square" from="39085,2879" to="39085,44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">
                  <o:lock v:ext="edit" shapetype="f"/>
                </v:line>
                <v:shape id="Rectangle" o:spid="_x0000_s1072" style="position:absolute;left:24133;top:3594;width:19719;height:2326;visibility:visible;mso-wrap-style:square;v-text-anchor:middle" coordsize="2489224,3261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" adj="-11796480,,5400" path="m,nsl2489224,r,326194l,326194,,xem,nfl2489224,r,326194l,326194,,xe" fillcolor="white [3212]" strokecolor="#323232">
                  <v:stroke joinstyle="miter"/>
                  <v:formulas/>
                  <v:path arrowok="t" o:connecttype="custom" o:connectlocs="0,116297;985967,0;1971933,116297;985967,232593" o:connectangles="0,0,0,0" textboxrect="0,0,2489224,326194"/>
                  <v:textbox inset="3pt,1mm,3pt,1mm">
                    <w:txbxContent>
                      <w:p w14:paraId="4EDE9F34" w14:textId="77777777" w:rsidR="00711121" w:rsidRDefault="00711121" w:rsidP="00711121">
                        <w:pPr>
                          <w:spacing w:after="0"/>
                          <w:jc w:val="center"/>
                          <w:rPr>
                            <w:rFonts w:eastAsia="Microsoft YaHei"/>
                            <w:color w:val="191919"/>
                            <w:kern w:val="24"/>
                            <w:sz w:val="18"/>
                            <w:szCs w:val="18"/>
                          </w:rPr>
                        </w:pPr>
                        <w:r>
                          <w:rPr>
                            <w:rFonts w:eastAsia="Microsoft YaHei"/>
                            <w:color w:val="191919"/>
                            <w:kern w:val="24"/>
                            <w:sz w:val="18"/>
                            <w:szCs w:val="18"/>
                          </w:rPr>
                          <w:t>0. trigger of UE data collection</w:t>
                        </w:r>
                      </w:p>
                    </w:txbxContent>
                  </v:textbox>
                </v:shape>
                <v:shape id="文本框 31" o:spid="_x0000_s1073" type="#_x0000_t202" style="position:absolute;left:22057;top:6587;width:9400;height:3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" strokecolor="#1d1d1a">
                  <v:textbox inset="2mm,1mm,2mm,1mm">
                    <w:txbxContent>
                      <w:p w14:paraId="4D8E6AF3" w14:textId="77777777" w:rsidR="00711121" w:rsidRDefault="00711121" w:rsidP="00711121">
                        <w:pPr>
                          <w:jc w:val="center"/>
                          <w:rPr>
                            <w:rFonts w:eastAsia="Microsoft YaHei" w:cstheme="minorBidi"/>
                            <w:kern w:val="24"/>
                            <w:sz w:val="18"/>
                            <w:szCs w:val="18"/>
                          </w:rPr>
                        </w:pPr>
                        <w:r>
                          <w:rPr>
                            <w:rFonts w:eastAsia="Microsoft YaHei" w:cstheme="minorBidi"/>
                            <w:kern w:val="24"/>
                            <w:sz w:val="18"/>
                            <w:szCs w:val="18"/>
                          </w:rPr>
                          <w:t>1. Determine to collect UE data</w:t>
                        </w:r>
                      </w:p>
                    </w:txbxContent>
                  </v:textbox>
                </v:shape>
                <v:shape id="直接箭头连接符 103" o:spid="_x0000_s1074" type="#_x0000_t32" style="position:absolute;left:7136;top:15111;width:195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">
                  <v:stroke startarrow="block"/>
                  <o:lock v:ext="edit" shapetype="f"/>
                </v:shape>
                <v:shape id="文本框 33" o:spid="_x0000_s1075" type="#_x0000_t202" style="position:absolute;left:7855;top:11966;width:39605;height:2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" filled="f" stroked="f">
                  <v:textbox inset="0,0,0,0">
                    <w:txbxContent>
                      <w:p w14:paraId="6BA9DD0B" w14:textId="77777777" w:rsidR="00711121" w:rsidRDefault="00711121" w:rsidP="00711121">
                        <w:pPr>
                          <w:rPr>
                            <w:rFonts w:eastAsia="Microsoft YaHei" w:cstheme="minorBidi"/>
                            <w:kern w:val="24"/>
                            <w:sz w:val="18"/>
                            <w:szCs w:val="18"/>
                          </w:rPr>
                        </w:pPr>
                        <w:r>
                          <w:rPr>
                            <w:rFonts w:eastAsia="Microsoft YaHei" w:cstheme="minorBidi"/>
                            <w:kern w:val="24"/>
                            <w:sz w:val="18"/>
                            <w:szCs w:val="18"/>
                          </w:rPr>
                          <w:t xml:space="preserve">2a. </w:t>
                        </w:r>
                        <w:proofErr w:type="spellStart"/>
                        <w:r>
                          <w:rPr>
                            <w:rFonts w:eastAsia="Microsoft YaHei" w:cstheme="minorBidi"/>
                            <w:kern w:val="24"/>
                            <w:sz w:val="18"/>
                            <w:szCs w:val="18"/>
                          </w:rPr>
                          <w:t>Namf_EventExposure_Subscribe</w:t>
                        </w:r>
                        <w:proofErr w:type="spellEnd"/>
                        <w:r>
                          <w:rPr>
                            <w:rFonts w:eastAsia="Microsoft YaHei" w:cstheme="minorBidi"/>
                            <w:kern w:val="24"/>
                            <w:sz w:val="18"/>
                            <w:szCs w:val="18"/>
                          </w:rPr>
                          <w:t xml:space="preserve"> (“Any UE”, Event ID(s) = "UEs in/out area of interest", and optionally "UE Data Collection Capability", "PEI", "UE CM State“, …)</w:t>
                        </w:r>
                      </w:p>
                    </w:txbxContent>
                  </v:textbox>
                </v:shape>
                <v:shape id="直接箭头连接符 105" o:spid="_x0000_s1076" type="#_x0000_t32" style="position:absolute;left:7088;top:20520;width:196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">
                  <v:stroke endarrow="block"/>
                  <o:lock v:ext="edit" shapetype="f"/>
                </v:shape>
                <v:shape id="文本框 33" o:spid="_x0000_s1077" type="#_x0000_t202" style="position:absolute;left:7730;top:17369;width:35281;height:29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" filled="f" stroked="f">
                  <v:textbox inset="0,0,0,0">
                    <w:txbxContent>
                      <w:p w14:paraId="6E91D6FE" w14:textId="2487E97C" w:rsidR="00711121" w:rsidRDefault="00711121" w:rsidP="00711121">
                        <w:pPr>
                          <w:rPr>
                            <w:rFonts w:eastAsia="Microsoft YaHei" w:cstheme="minorBidi"/>
                            <w:kern w:val="24"/>
                            <w:sz w:val="18"/>
                            <w:szCs w:val="18"/>
                          </w:rPr>
                        </w:pPr>
                        <w:r>
                          <w:rPr>
                            <w:rFonts w:eastAsia="Microsoft YaHei" w:cstheme="minorBidi"/>
                            <w:kern w:val="24"/>
                            <w:sz w:val="18"/>
                            <w:szCs w:val="18"/>
                          </w:rPr>
                          <w:t xml:space="preserve">3a. </w:t>
                        </w:r>
                        <w:proofErr w:type="spellStart"/>
                        <w:r>
                          <w:rPr>
                            <w:rFonts w:eastAsia="Microsoft YaHei" w:cstheme="minorBidi"/>
                            <w:kern w:val="24"/>
                            <w:sz w:val="18"/>
                            <w:szCs w:val="18"/>
                          </w:rPr>
                          <w:t>Namf_EventExposure_Subscribe</w:t>
                        </w:r>
                        <w:proofErr w:type="spellEnd"/>
                        <w:r>
                          <w:rPr>
                            <w:rFonts w:eastAsia="Microsoft YaHei" w:cstheme="minorBidi"/>
                            <w:kern w:val="24"/>
                            <w:sz w:val="18"/>
                            <w:szCs w:val="18"/>
                          </w:rPr>
                          <w:t xml:space="preserve"> Response (list of SUPIs in the area of interest, [O] UE Data Collection Capability, [O] PEI, [O] UE CM state, …)</w:t>
                        </w:r>
                      </w:p>
                    </w:txbxContent>
                  </v:textbox>
                </v:shape>
                <v:shape id="文本框 31" o:spid="_x0000_s1078" type="#_x0000_t202" style="position:absolute;left:21980;top:21592;width:9400;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" strokecolor="#1d1d1a">
                  <v:textbox inset="2mm,1mm,2mm,1mm">
                    <w:txbxContent>
                      <w:p w14:paraId="6BF1D2F8" w14:textId="77777777" w:rsidR="00711121" w:rsidRDefault="00711121" w:rsidP="00711121">
                        <w:pPr>
                          <w:jc w:val="center"/>
                          <w:rPr>
                            <w:rFonts w:eastAsia="Microsoft YaHei" w:cstheme="minorBidi"/>
                            <w:kern w:val="24"/>
                            <w:sz w:val="18"/>
                            <w:szCs w:val="18"/>
                          </w:rPr>
                        </w:pPr>
                        <w:r>
                          <w:rPr>
                            <w:rFonts w:eastAsia="Microsoft YaHei" w:cstheme="minorBidi"/>
                            <w:kern w:val="24"/>
                            <w:sz w:val="18"/>
                            <w:szCs w:val="18"/>
                          </w:rPr>
                          <w:t>4a. Decides the UE list per AMF</w:t>
                        </w:r>
                      </w:p>
                    </w:txbxContent>
                  </v:textbox>
                </v:shape>
                <v:shape id="直接箭头连接符 108" o:spid="_x0000_s1079" type="#_x0000_t32" style="position:absolute;left:7059;top:35274;width:195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">
                  <v:stroke startarrow="block"/>
                  <o:lock v:ext="edit" shapetype="f"/>
                </v:shape>
                <v:shape id="文本框 33" o:spid="_x0000_s1080" type="#_x0000_t202" style="position:absolute;left:7855;top:32389;width:43269;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" filled="f" stroked="f">
                  <v:textbox style="mso-fit-shape-to-text:t" inset="0,0,0,0">
                    <w:txbxContent>
                      <w:p w14:paraId="3737684F" w14:textId="77777777" w:rsidR="00711121" w:rsidRDefault="00711121" w:rsidP="00711121">
                        <w:pPr>
                          <w:rPr>
                            <w:rFonts w:eastAsia="Microsoft YaHei" w:cstheme="minorBidi"/>
                            <w:kern w:val="24"/>
                            <w:sz w:val="18"/>
                            <w:szCs w:val="18"/>
                          </w:rPr>
                        </w:pPr>
                        <w:r>
                          <w:rPr>
                            <w:rFonts w:eastAsia="Microsoft YaHei" w:cstheme="minorBidi"/>
                            <w:kern w:val="24"/>
                            <w:sz w:val="18"/>
                            <w:szCs w:val="18"/>
                          </w:rPr>
                          <w:t xml:space="preserve">3b. </w:t>
                        </w:r>
                        <w:proofErr w:type="spellStart"/>
                        <w:r>
                          <w:rPr>
                            <w:rFonts w:eastAsia="Microsoft YaHei" w:cstheme="minorBidi"/>
                            <w:kern w:val="24"/>
                            <w:sz w:val="18"/>
                            <w:szCs w:val="18"/>
                          </w:rPr>
                          <w:t>Namf_EventExposure_Subscribe</w:t>
                        </w:r>
                        <w:proofErr w:type="spellEnd"/>
                        <w:r>
                          <w:rPr>
                            <w:rFonts w:eastAsia="Microsoft YaHei" w:cstheme="minorBidi"/>
                            <w:kern w:val="24"/>
                            <w:sz w:val="18"/>
                            <w:szCs w:val="18"/>
                          </w:rPr>
                          <w:t xml:space="preserve"> (“Any UE”, Event ID(s) = "UEs in/out area of interest", "UE Data Collection Capability", "PEI", "UE CM State“ and corresponding filter(s))</w:t>
                        </w:r>
                      </w:p>
                    </w:txbxContent>
                  </v:textbox>
                </v:shape>
                <v:shape id="直接箭头连接符 204" o:spid="_x0000_s1081" type="#_x0000_t32" style="position:absolute;left:7088;top:38154;width:196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">
                  <v:stroke endarrow="block"/>
                  <o:lock v:ext="edit" shapetype="f"/>
                </v:shape>
                <v:shape id="文本框 33" o:spid="_x0000_s1082" type="#_x0000_t202" style="position:absolute;left:7730;top:36709;width:35281;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" filled="f" stroked="f">
                  <v:textbox style="mso-fit-shape-to-text:t" inset="0,0,0,0">
                    <w:txbxContent>
                      <w:p w14:paraId="63A96E0C" w14:textId="77777777" w:rsidR="00711121" w:rsidRDefault="00711121" w:rsidP="00711121">
                        <w:pPr>
                          <w:rPr>
                            <w:rFonts w:eastAsia="Microsoft YaHei" w:cstheme="minorBidi"/>
                            <w:kern w:val="24"/>
                            <w:sz w:val="18"/>
                            <w:szCs w:val="18"/>
                          </w:rPr>
                        </w:pPr>
                        <w:r>
                          <w:rPr>
                            <w:rFonts w:eastAsia="Microsoft YaHei" w:cstheme="minorBidi"/>
                            <w:kern w:val="24"/>
                            <w:sz w:val="18"/>
                            <w:szCs w:val="18"/>
                          </w:rPr>
                          <w:t xml:space="preserve">4b. </w:t>
                        </w:r>
                        <w:proofErr w:type="spellStart"/>
                        <w:r>
                          <w:rPr>
                            <w:rFonts w:eastAsia="Microsoft YaHei" w:cstheme="minorBidi"/>
                            <w:kern w:val="24"/>
                            <w:sz w:val="18"/>
                            <w:szCs w:val="18"/>
                          </w:rPr>
                          <w:t>Namf_EventExposure_Subscribe</w:t>
                        </w:r>
                        <w:proofErr w:type="spellEnd"/>
                        <w:r>
                          <w:rPr>
                            <w:rFonts w:eastAsia="Microsoft YaHei" w:cstheme="minorBidi"/>
                            <w:kern w:val="24"/>
                            <w:sz w:val="18"/>
                            <w:szCs w:val="18"/>
                          </w:rPr>
                          <w:t xml:space="preserve"> Response (filtered UE list)</w:t>
                        </w:r>
                      </w:p>
                    </w:txbxContent>
                  </v:textbox>
                </v:shape>
                <v:shape id="文本框 31" o:spid="_x0000_s1083" type="#_x0000_t202" style="position:absolute;left:21903;top:39178;width:9400;height:3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" strokecolor="#1d1d1a">
                  <v:textbox inset="2mm,1mm,2mm,1mm">
                    <w:txbxContent>
                      <w:p w14:paraId="75EFA9E8" w14:textId="77777777" w:rsidR="00711121" w:rsidRDefault="00711121" w:rsidP="00711121">
                        <w:pPr>
                          <w:jc w:val="center"/>
                          <w:rPr>
                            <w:rFonts w:eastAsia="Microsoft YaHei" w:cstheme="minorBidi"/>
                            <w:kern w:val="24"/>
                            <w:sz w:val="18"/>
                            <w:szCs w:val="18"/>
                          </w:rPr>
                        </w:pPr>
                        <w:r>
                          <w:rPr>
                            <w:rFonts w:eastAsia="Microsoft YaHei" w:cstheme="minorBidi"/>
                            <w:kern w:val="24"/>
                            <w:sz w:val="18"/>
                            <w:szCs w:val="18"/>
                          </w:rPr>
                          <w:t>5b. Decides the UE list per AMF</w:t>
                        </w:r>
                      </w:p>
                    </w:txbxContent>
                  </v:textbox>
                </v:shape>
                <v:shape id="文本框 31" o:spid="_x0000_s1084" type="#_x0000_t202" style="position:absolute;left:18889;top:28072;width:15429;height:3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" strokecolor="#1d1d1a">
                  <v:textbox inset="2mm,1mm,2mm,1mm">
                    <w:txbxContent>
                      <w:p w14:paraId="06562A89" w14:textId="1D292087" w:rsidR="00711121" w:rsidRDefault="00711121" w:rsidP="00711121">
                        <w:pPr>
                          <w:jc w:val="center"/>
                          <w:rPr>
                            <w:rFonts w:eastAsia="Microsoft YaHei" w:cstheme="minorBidi"/>
                            <w:kern w:val="24"/>
                            <w:sz w:val="18"/>
                            <w:szCs w:val="18"/>
                          </w:rPr>
                        </w:pPr>
                        <w:r>
                          <w:rPr>
                            <w:rFonts w:eastAsia="Microsoft YaHei" w:cstheme="minorBidi"/>
                            <w:kern w:val="24"/>
                            <w:sz w:val="18"/>
                            <w:szCs w:val="18"/>
                          </w:rPr>
                          <w:t xml:space="preserve">2b. Decides the </w:t>
                        </w:r>
                        <w:r w:rsidR="008B75BB" w:rsidRPr="008B75BB">
                          <w:rPr>
                            <w:rFonts w:eastAsia="Microsoft YaHei" w:cstheme="minorBidi"/>
                            <w:kern w:val="24"/>
                            <w:sz w:val="18"/>
                            <w:szCs w:val="18"/>
                          </w:rPr>
                          <w:t xml:space="preserve">set of event ID </w:t>
                        </w:r>
                        <w:r w:rsidR="008B75BB">
                          <w:rPr>
                            <w:rFonts w:eastAsia="Microsoft YaHei" w:cstheme="minorBidi"/>
                            <w:kern w:val="24"/>
                            <w:sz w:val="18"/>
                            <w:szCs w:val="18"/>
                          </w:rPr>
                          <w:t xml:space="preserve">and corresponding </w:t>
                        </w:r>
                        <w:r>
                          <w:rPr>
                            <w:rFonts w:eastAsia="Microsoft YaHei" w:cstheme="minorBidi"/>
                            <w:kern w:val="24"/>
                            <w:sz w:val="18"/>
                            <w:szCs w:val="18"/>
                          </w:rPr>
                          <w:t>filter(s)</w:t>
                        </w:r>
                      </w:p>
                    </w:txbxContent>
                  </v:textbox>
                </v:shape>
                <w10:wrap type="topAndBottom"/>
              </v:group>
            </w:pict>
          </mc:Fallback>
        </mc:AlternateContent>
      </w:r>
      <w:r w:rsidR="00B6068D">
        <w:rPr>
          <w:rFonts w:eastAsia="Times New Roman"/>
          <w:color w:val="auto"/>
          <w:lang w:eastAsia="en-GB"/>
        </w:rPr>
        <w:t xml:space="preserve">The </w:t>
      </w:r>
      <w:r w:rsidR="00DC7FA6">
        <w:rPr>
          <w:rFonts w:eastAsia="Times New Roman"/>
          <w:color w:val="auto"/>
          <w:lang w:eastAsia="en-GB"/>
        </w:rPr>
        <w:t>DE-NWDAF</w:t>
      </w:r>
      <w:r w:rsidR="006F6E23" w:rsidRPr="006F6E23">
        <w:rPr>
          <w:rFonts w:eastAsia="Times New Roman"/>
          <w:color w:val="auto"/>
          <w:lang w:eastAsia="en-GB"/>
        </w:rPr>
        <w:t xml:space="preserve"> determines the UE list for data collectio</w:t>
      </w:r>
      <w:r w:rsidR="006F6E23">
        <w:rPr>
          <w:rFonts w:eastAsia="Times New Roman"/>
          <w:color w:val="auto"/>
          <w:lang w:eastAsia="en-GB"/>
        </w:rPr>
        <w:t>n based on data collection requirements and UE info</w:t>
      </w:r>
      <w:r w:rsidR="002B6BDD" w:rsidRPr="002B6BDD">
        <w:rPr>
          <w:rFonts w:eastAsia="Times New Roman" w:hint="eastAsia"/>
          <w:color w:val="auto"/>
          <w:lang w:eastAsia="en-GB"/>
        </w:rPr>
        <w:t>rmation</w:t>
      </w:r>
      <w:r w:rsidR="002B6BDD">
        <w:rPr>
          <w:rFonts w:eastAsia="Times New Roman"/>
          <w:color w:val="auto"/>
          <w:lang w:eastAsia="en-GB"/>
        </w:rPr>
        <w:t xml:space="preserve"> (</w:t>
      </w:r>
      <w:r w:rsidR="002B6BDD" w:rsidRPr="002B6BDD">
        <w:rPr>
          <w:rFonts w:eastAsia="Times New Roman"/>
          <w:color w:val="auto"/>
          <w:lang w:eastAsia="en-GB"/>
        </w:rPr>
        <w:t>e.g.</w:t>
      </w:r>
      <w:r w:rsidR="002B6BDD">
        <w:rPr>
          <w:rFonts w:eastAsia="Times New Roman"/>
          <w:color w:val="auto"/>
          <w:lang w:eastAsia="en-GB"/>
        </w:rPr>
        <w:t>,</w:t>
      </w:r>
      <w:r w:rsidR="002B6BDD" w:rsidRPr="002B6BDD">
        <w:rPr>
          <w:rFonts w:eastAsia="Times New Roman"/>
          <w:color w:val="auto"/>
          <w:lang w:eastAsia="en-GB"/>
        </w:rPr>
        <w:t xml:space="preserve"> </w:t>
      </w:r>
      <w:r w:rsidR="002B6BDD">
        <w:rPr>
          <w:rFonts w:eastAsia="Times New Roman"/>
          <w:color w:val="auto"/>
          <w:lang w:eastAsia="en-GB"/>
        </w:rPr>
        <w:t>user consent, PEI, UE status)</w:t>
      </w:r>
      <w:r w:rsidR="00B1516B">
        <w:rPr>
          <w:rFonts w:ascii="SimSun" w:eastAsia="SimSun" w:hAnsi="SimSun" w:cs="SimSun" w:hint="eastAsia"/>
          <w:color w:val="auto"/>
          <w:lang w:eastAsia="zh-CN"/>
        </w:rPr>
        <w:t>.</w:t>
      </w:r>
      <w:r w:rsidRPr="00711121">
        <w:rPr>
          <w:noProof/>
        </w:rPr>
        <w:t xml:space="preserve"> </w:t>
      </w:r>
    </w:p>
    <w:p w14:paraId="68EFED99" w14:textId="5F166391" w:rsidR="00B6068D" w:rsidRPr="00310E33" w:rsidRDefault="00B6068D" w:rsidP="00B6068D">
      <w:pPr>
        <w:jc w:val="center"/>
        <w:rPr>
          <w:rFonts w:eastAsiaTheme="minorEastAsia"/>
          <w:b/>
          <w:bCs/>
          <w:lang w:val="en-US" w:eastAsia="zh-CN"/>
        </w:rPr>
      </w:pPr>
      <w:r w:rsidRPr="00310E33">
        <w:rPr>
          <w:rFonts w:eastAsiaTheme="minorEastAsia"/>
          <w:b/>
          <w:bCs/>
          <w:lang w:val="en-US" w:eastAsia="zh-CN"/>
        </w:rPr>
        <w:lastRenderedPageBreak/>
        <w:t xml:space="preserve">Figure </w:t>
      </w:r>
      <w:r w:rsidR="006375CA">
        <w:rPr>
          <w:rFonts w:eastAsiaTheme="minorEastAsia"/>
          <w:b/>
          <w:bCs/>
          <w:lang w:val="en-US" w:eastAsia="zh-CN"/>
        </w:rPr>
        <w:t>6</w:t>
      </w:r>
      <w:r w:rsidRPr="00310E33">
        <w:rPr>
          <w:rFonts w:eastAsiaTheme="minorEastAsia"/>
          <w:b/>
          <w:bCs/>
          <w:lang w:val="en-US" w:eastAsia="zh-CN"/>
        </w:rPr>
        <w:t>.X.2.</w:t>
      </w:r>
      <w:r>
        <w:rPr>
          <w:rFonts w:eastAsiaTheme="minorEastAsia"/>
          <w:b/>
          <w:bCs/>
          <w:lang w:val="en-US" w:eastAsia="zh-CN"/>
        </w:rPr>
        <w:t xml:space="preserve">3-1: </w:t>
      </w:r>
      <w:r w:rsidRPr="00310E33">
        <w:rPr>
          <w:rFonts w:eastAsiaTheme="minorEastAsia"/>
          <w:b/>
          <w:bCs/>
          <w:lang w:val="en-US" w:eastAsia="zh-CN"/>
        </w:rPr>
        <w:t xml:space="preserve">Procedure of </w:t>
      </w:r>
      <w:r w:rsidR="00582F65" w:rsidRPr="00582F65">
        <w:rPr>
          <w:rFonts w:eastAsiaTheme="minorEastAsia"/>
          <w:b/>
          <w:bCs/>
          <w:lang w:val="en-US" w:eastAsia="zh-CN"/>
        </w:rPr>
        <w:t>UE Selection for Data Collection</w:t>
      </w:r>
    </w:p>
    <w:p w14:paraId="08240567" w14:textId="4D47E995" w:rsidR="00B6068D" w:rsidRDefault="00613D2A" w:rsidP="00614612">
      <w:pPr>
        <w:pStyle w:val="B1"/>
        <w:numPr>
          <w:ilvl w:val="0"/>
          <w:numId w:val="25"/>
        </w:numPr>
        <w:rPr>
          <w:rFonts w:eastAsiaTheme="minorEastAsia"/>
          <w:color w:val="auto"/>
          <w:lang w:val="en-US" w:eastAsia="zh-CN"/>
        </w:rPr>
      </w:pPr>
      <w:r w:rsidRPr="00613D2A">
        <w:rPr>
          <w:rFonts w:eastAsiaTheme="minorEastAsia"/>
          <w:color w:val="auto"/>
          <w:lang w:val="en-US" w:eastAsia="zh-CN"/>
        </w:rPr>
        <w:t>DE-NWDAF determines to collect UE data based either on data request from OTT server or its internal trigger. If no UE list is included in the data request from OTT server or UE data collection is triggered internally, DE-NWDAF determines the UE list for data collection</w:t>
      </w:r>
      <w:r>
        <w:rPr>
          <w:rFonts w:eastAsiaTheme="minorEastAsia"/>
          <w:color w:val="auto"/>
          <w:lang w:val="en-US" w:eastAsia="zh-CN"/>
        </w:rPr>
        <w:t xml:space="preserve"> </w:t>
      </w:r>
    </w:p>
    <w:p w14:paraId="1413C6CD" w14:textId="26670C36" w:rsidR="00DC7FA6" w:rsidRDefault="00DC7FA6" w:rsidP="00DC7FA6">
      <w:pPr>
        <w:pStyle w:val="B1"/>
        <w:ind w:left="0" w:firstLine="0"/>
        <w:rPr>
          <w:rFonts w:eastAsiaTheme="minorEastAsia"/>
          <w:color w:val="auto"/>
          <w:lang w:eastAsia="zh-CN"/>
        </w:rPr>
      </w:pPr>
      <w:r>
        <w:rPr>
          <w:rFonts w:eastAsiaTheme="minorEastAsia" w:hint="eastAsia"/>
          <w:color w:val="auto"/>
          <w:lang w:eastAsia="zh-CN"/>
        </w:rPr>
        <w:t>O</w:t>
      </w:r>
      <w:r>
        <w:rPr>
          <w:rFonts w:eastAsiaTheme="minorEastAsia"/>
          <w:color w:val="auto"/>
          <w:lang w:eastAsia="zh-CN"/>
        </w:rPr>
        <w:t>ption 1): DE-NWDAF gathers UE info</w:t>
      </w:r>
      <w:r w:rsidR="006375CA">
        <w:rPr>
          <w:rFonts w:eastAsiaTheme="minorEastAsia"/>
          <w:color w:val="auto"/>
          <w:lang w:eastAsia="zh-CN"/>
        </w:rPr>
        <w:t>rmation</w:t>
      </w:r>
      <w:r>
        <w:rPr>
          <w:rFonts w:eastAsiaTheme="minorEastAsia"/>
          <w:color w:val="auto"/>
          <w:lang w:eastAsia="zh-CN"/>
        </w:rPr>
        <w:t xml:space="preserve"> and selects UE list</w:t>
      </w:r>
      <w:r w:rsidR="00590A74">
        <w:rPr>
          <w:rFonts w:eastAsiaTheme="minorEastAsia"/>
          <w:color w:val="auto"/>
          <w:lang w:eastAsia="zh-CN"/>
        </w:rPr>
        <w:t>.</w:t>
      </w:r>
    </w:p>
    <w:p w14:paraId="142121DF" w14:textId="6CB9C5A1" w:rsidR="006F6E23" w:rsidRDefault="00613D2A" w:rsidP="00614612">
      <w:pPr>
        <w:pStyle w:val="B1"/>
        <w:ind w:left="357" w:hanging="357"/>
        <w:rPr>
          <w:rFonts w:eastAsiaTheme="minorEastAsia"/>
          <w:color w:val="auto"/>
          <w:lang w:eastAsia="zh-CN"/>
        </w:rPr>
      </w:pPr>
      <w:r>
        <w:rPr>
          <w:rFonts w:eastAsiaTheme="minorEastAsia" w:hint="eastAsia"/>
          <w:color w:val="auto"/>
          <w:lang w:eastAsia="zh-CN"/>
        </w:rPr>
        <w:t>2</w:t>
      </w:r>
      <w:r>
        <w:rPr>
          <w:rFonts w:eastAsiaTheme="minorEastAsia"/>
          <w:color w:val="auto"/>
          <w:lang w:eastAsia="zh-CN"/>
        </w:rPr>
        <w:t>a. DE-NWDAF</w:t>
      </w:r>
      <w:r w:rsidRPr="00613D2A">
        <w:t xml:space="preserve"> </w:t>
      </w:r>
      <w:r w:rsidRPr="00613D2A">
        <w:rPr>
          <w:rFonts w:eastAsiaTheme="minorEastAsia"/>
          <w:color w:val="auto"/>
          <w:lang w:eastAsia="zh-CN"/>
        </w:rPr>
        <w:t xml:space="preserve">subscribes to AMF to retrieve the list of </w:t>
      </w:r>
      <w:r>
        <w:rPr>
          <w:rFonts w:eastAsiaTheme="minorEastAsia"/>
          <w:color w:val="auto"/>
          <w:lang w:eastAsia="zh-CN"/>
        </w:rPr>
        <w:t>UEs</w:t>
      </w:r>
      <w:r w:rsidRPr="00613D2A">
        <w:rPr>
          <w:rFonts w:eastAsiaTheme="minorEastAsia"/>
          <w:color w:val="auto"/>
          <w:lang w:eastAsia="zh-CN"/>
        </w:rPr>
        <w:t xml:space="preserve"> located in an area of interest and the UE </w:t>
      </w:r>
      <w:r w:rsidR="00614612">
        <w:rPr>
          <w:rFonts w:eastAsiaTheme="minorEastAsia"/>
          <w:color w:val="auto"/>
          <w:lang w:eastAsia="zh-CN"/>
        </w:rPr>
        <w:t xml:space="preserve">Data Collection </w:t>
      </w:r>
      <w:r w:rsidRPr="00613D2A">
        <w:rPr>
          <w:rFonts w:eastAsiaTheme="minorEastAsia"/>
          <w:color w:val="auto"/>
          <w:lang w:eastAsia="zh-CN"/>
        </w:rPr>
        <w:t xml:space="preserve">Capability for each UE using </w:t>
      </w:r>
      <w:proofErr w:type="spellStart"/>
      <w:r w:rsidRPr="00613D2A">
        <w:rPr>
          <w:rFonts w:eastAsiaTheme="minorEastAsia"/>
          <w:color w:val="auto"/>
          <w:lang w:eastAsia="zh-CN"/>
        </w:rPr>
        <w:t>Namf_EventExposure_Subscribe</w:t>
      </w:r>
      <w:proofErr w:type="spellEnd"/>
      <w:r w:rsidR="006375CA">
        <w:rPr>
          <w:rFonts w:eastAsiaTheme="minorEastAsia"/>
          <w:color w:val="auto"/>
          <w:lang w:eastAsia="zh-CN"/>
        </w:rPr>
        <w:t xml:space="preserve"> </w:t>
      </w:r>
      <w:r w:rsidRPr="00613D2A">
        <w:rPr>
          <w:rFonts w:eastAsiaTheme="minorEastAsia"/>
          <w:color w:val="auto"/>
          <w:lang w:eastAsia="zh-CN"/>
        </w:rPr>
        <w:t xml:space="preserve">Request (Target of Event Reporting = "any UE", </w:t>
      </w:r>
      <w:r w:rsidR="00672AFD">
        <w:rPr>
          <w:rFonts w:eastAsiaTheme="minorEastAsia"/>
          <w:color w:val="auto"/>
          <w:lang w:eastAsia="zh-CN"/>
        </w:rPr>
        <w:t xml:space="preserve">set of </w:t>
      </w:r>
      <w:r w:rsidRPr="00613D2A">
        <w:rPr>
          <w:rFonts w:eastAsiaTheme="minorEastAsia"/>
          <w:color w:val="auto"/>
          <w:lang w:eastAsia="zh-CN"/>
        </w:rPr>
        <w:t xml:space="preserve">Event ID </w:t>
      </w:r>
      <w:r w:rsidR="00672AFD">
        <w:rPr>
          <w:rFonts w:eastAsiaTheme="minorEastAsia"/>
          <w:color w:val="auto"/>
          <w:lang w:eastAsia="zh-CN"/>
        </w:rPr>
        <w:t>including</w:t>
      </w:r>
      <w:r w:rsidRPr="00613D2A">
        <w:rPr>
          <w:rFonts w:eastAsiaTheme="minorEastAsia"/>
          <w:color w:val="auto"/>
          <w:lang w:eastAsia="zh-CN"/>
        </w:rPr>
        <w:t xml:space="preserve"> </w:t>
      </w:r>
      <w:r w:rsidRPr="00711121">
        <w:rPr>
          <w:rFonts w:eastAsiaTheme="minorEastAsia"/>
          <w:color w:val="auto"/>
          <w:lang w:eastAsia="zh-CN"/>
        </w:rPr>
        <w:t>"UEs in/out area of interest"</w:t>
      </w:r>
      <w:r w:rsidR="00614612" w:rsidRPr="00711121">
        <w:rPr>
          <w:rFonts w:eastAsiaTheme="minorEastAsia"/>
          <w:color w:val="auto"/>
          <w:lang w:eastAsia="zh-CN"/>
        </w:rPr>
        <w:t xml:space="preserve">, </w:t>
      </w:r>
      <w:r w:rsidR="005B5ADA" w:rsidRPr="00711121">
        <w:rPr>
          <w:rFonts w:eastAsiaTheme="minorEastAsia"/>
          <w:color w:val="auto"/>
          <w:lang w:eastAsia="zh-CN"/>
        </w:rPr>
        <w:t xml:space="preserve">and optionally </w:t>
      </w:r>
      <w:r w:rsidRPr="00711121">
        <w:rPr>
          <w:rFonts w:eastAsiaTheme="minorEastAsia"/>
          <w:color w:val="auto"/>
          <w:lang w:eastAsia="zh-CN"/>
        </w:rPr>
        <w:t xml:space="preserve">"UE </w:t>
      </w:r>
      <w:r w:rsidR="00614612" w:rsidRPr="00711121">
        <w:rPr>
          <w:rFonts w:eastAsiaTheme="minorEastAsia"/>
          <w:color w:val="auto"/>
          <w:lang w:eastAsia="zh-CN"/>
        </w:rPr>
        <w:t xml:space="preserve">Data Collection </w:t>
      </w:r>
      <w:r w:rsidRPr="00711121">
        <w:rPr>
          <w:rFonts w:eastAsiaTheme="minorEastAsia"/>
          <w:color w:val="auto"/>
          <w:lang w:eastAsia="zh-CN"/>
        </w:rPr>
        <w:t>Capability"</w:t>
      </w:r>
      <w:r w:rsidR="005B5ADA" w:rsidRPr="00711121">
        <w:rPr>
          <w:rFonts w:eastAsiaTheme="minorEastAsia"/>
          <w:color w:val="auto"/>
          <w:lang w:eastAsia="zh-CN"/>
        </w:rPr>
        <w:t xml:space="preserve">, "PEI", "UE </w:t>
      </w:r>
      <w:r w:rsidR="00711121">
        <w:rPr>
          <w:rFonts w:eastAsiaTheme="minorEastAsia"/>
          <w:color w:val="auto"/>
          <w:lang w:eastAsia="zh-CN"/>
        </w:rPr>
        <w:t xml:space="preserve">CM </w:t>
      </w:r>
      <w:r w:rsidR="005B5ADA" w:rsidRPr="00711121">
        <w:rPr>
          <w:rFonts w:eastAsiaTheme="minorEastAsia"/>
          <w:color w:val="auto"/>
          <w:lang w:eastAsia="zh-CN"/>
        </w:rPr>
        <w:t>Stat</w:t>
      </w:r>
      <w:r w:rsidR="00711121">
        <w:rPr>
          <w:rFonts w:eastAsiaTheme="minorEastAsia"/>
          <w:color w:val="auto"/>
          <w:lang w:eastAsia="zh-CN"/>
        </w:rPr>
        <w:t>e</w:t>
      </w:r>
      <w:r w:rsidR="005B5ADA" w:rsidRPr="00711121">
        <w:rPr>
          <w:rFonts w:eastAsiaTheme="minorEastAsia"/>
          <w:color w:val="auto"/>
          <w:lang w:eastAsia="zh-CN"/>
        </w:rPr>
        <w:t>"</w:t>
      </w:r>
      <w:r w:rsidR="00614612">
        <w:rPr>
          <w:rFonts w:eastAsiaTheme="minorEastAsia"/>
          <w:color w:val="auto"/>
          <w:lang w:eastAsia="zh-CN"/>
        </w:rPr>
        <w:t xml:space="preserve">). </w:t>
      </w:r>
      <w:r w:rsidR="00614612" w:rsidRPr="00614612">
        <w:rPr>
          <w:rFonts w:eastAsiaTheme="minorEastAsia"/>
          <w:color w:val="auto"/>
          <w:lang w:eastAsia="zh-CN"/>
        </w:rPr>
        <w:t>When the AoI involves the service areas of multiple AMFs</w:t>
      </w:r>
      <w:r w:rsidR="00614612">
        <w:rPr>
          <w:rFonts w:eastAsiaTheme="minorEastAsia"/>
          <w:color w:val="auto"/>
          <w:lang w:eastAsia="zh-CN"/>
        </w:rPr>
        <w:t xml:space="preserve">, DE-NWDAF subscribes to each </w:t>
      </w:r>
      <w:r w:rsidR="00590A74">
        <w:rPr>
          <w:rFonts w:eastAsiaTheme="minorEastAsia"/>
          <w:color w:val="auto"/>
          <w:lang w:eastAsia="zh-CN"/>
        </w:rPr>
        <w:t>of them</w:t>
      </w:r>
      <w:r w:rsidR="00614612">
        <w:rPr>
          <w:rFonts w:eastAsiaTheme="minorEastAsia"/>
          <w:color w:val="auto"/>
          <w:lang w:eastAsia="zh-CN"/>
        </w:rPr>
        <w:t>.</w:t>
      </w:r>
    </w:p>
    <w:p w14:paraId="0385FDE7" w14:textId="4C3424F3" w:rsidR="00614612" w:rsidRDefault="00614612" w:rsidP="00614612">
      <w:pPr>
        <w:pStyle w:val="B1"/>
        <w:ind w:left="357" w:hanging="357"/>
        <w:rPr>
          <w:rFonts w:eastAsiaTheme="minorEastAsia"/>
          <w:color w:val="auto"/>
          <w:lang w:eastAsia="zh-CN"/>
        </w:rPr>
      </w:pPr>
      <w:r>
        <w:rPr>
          <w:rFonts w:eastAsiaTheme="minorEastAsia" w:hint="eastAsia"/>
          <w:color w:val="auto"/>
          <w:lang w:eastAsia="zh-CN"/>
        </w:rPr>
        <w:t>3</w:t>
      </w:r>
      <w:r>
        <w:rPr>
          <w:rFonts w:eastAsiaTheme="minorEastAsia"/>
          <w:color w:val="auto"/>
          <w:lang w:eastAsia="zh-CN"/>
        </w:rPr>
        <w:t>a.</w:t>
      </w:r>
      <w:r w:rsidR="000E4897">
        <w:rPr>
          <w:rFonts w:eastAsiaTheme="minorEastAsia"/>
          <w:color w:val="auto"/>
          <w:lang w:eastAsia="zh-CN"/>
        </w:rPr>
        <w:t xml:space="preserve"> The AMF </w:t>
      </w:r>
      <w:r w:rsidRPr="00614612">
        <w:rPr>
          <w:rFonts w:eastAsiaTheme="minorEastAsia"/>
          <w:color w:val="auto"/>
          <w:lang w:eastAsia="zh-CN"/>
        </w:rPr>
        <w:t>send</w:t>
      </w:r>
      <w:r w:rsidR="000E4897">
        <w:rPr>
          <w:rFonts w:eastAsiaTheme="minorEastAsia"/>
          <w:color w:val="auto"/>
          <w:lang w:eastAsia="zh-CN"/>
        </w:rPr>
        <w:t>s</w:t>
      </w:r>
      <w:r w:rsidRPr="00614612">
        <w:rPr>
          <w:rFonts w:eastAsiaTheme="minorEastAsia"/>
          <w:color w:val="auto"/>
          <w:lang w:eastAsia="zh-CN"/>
        </w:rPr>
        <w:t xml:space="preserve"> </w:t>
      </w:r>
      <w:proofErr w:type="spellStart"/>
      <w:r w:rsidRPr="00614612">
        <w:rPr>
          <w:rFonts w:eastAsiaTheme="minorEastAsia"/>
          <w:color w:val="auto"/>
          <w:lang w:eastAsia="zh-CN"/>
        </w:rPr>
        <w:t>Namf_EventExposure_Subscribe</w:t>
      </w:r>
      <w:proofErr w:type="spellEnd"/>
      <w:r w:rsidR="006375CA">
        <w:rPr>
          <w:rFonts w:eastAsiaTheme="minorEastAsia"/>
          <w:color w:val="auto"/>
          <w:lang w:eastAsia="zh-CN"/>
        </w:rPr>
        <w:t xml:space="preserve"> </w:t>
      </w:r>
      <w:r w:rsidRPr="00614612">
        <w:rPr>
          <w:rFonts w:eastAsiaTheme="minorEastAsia"/>
          <w:color w:val="auto"/>
          <w:lang w:eastAsia="zh-CN"/>
        </w:rPr>
        <w:t>Response (</w:t>
      </w:r>
      <w:r w:rsidRPr="00711121">
        <w:rPr>
          <w:rFonts w:eastAsiaTheme="minorEastAsia"/>
          <w:color w:val="auto"/>
          <w:lang w:eastAsia="zh-CN"/>
        </w:rPr>
        <w:t xml:space="preserve">list of SUPIs in the area of interest, </w:t>
      </w:r>
      <w:r w:rsidR="005B5ADA" w:rsidRPr="00711121">
        <w:rPr>
          <w:rFonts w:eastAsiaTheme="minorEastAsia"/>
          <w:color w:val="auto"/>
          <w:lang w:eastAsia="zh-CN"/>
        </w:rPr>
        <w:t xml:space="preserve">and optionally </w:t>
      </w:r>
      <w:r w:rsidR="001E408A" w:rsidRPr="00711121">
        <w:rPr>
          <w:rFonts w:eastAsiaTheme="minorEastAsia"/>
          <w:color w:val="auto"/>
          <w:lang w:eastAsia="zh-CN"/>
        </w:rPr>
        <w:t>for each SUPI</w:t>
      </w:r>
      <w:r w:rsidR="00711121">
        <w:rPr>
          <w:rFonts w:eastAsiaTheme="minorEastAsia"/>
          <w:color w:val="auto"/>
          <w:lang w:eastAsia="zh-CN"/>
        </w:rPr>
        <w:t xml:space="preserve">, </w:t>
      </w:r>
      <w:r w:rsidR="001E408A" w:rsidRPr="00711121">
        <w:rPr>
          <w:rFonts w:eastAsiaTheme="minorEastAsia"/>
          <w:color w:val="auto"/>
          <w:lang w:eastAsia="zh-CN"/>
        </w:rPr>
        <w:t xml:space="preserve">UE Data Collection Capability, </w:t>
      </w:r>
      <w:r w:rsidR="005B5ADA" w:rsidRPr="00711121">
        <w:rPr>
          <w:rFonts w:eastAsiaTheme="minorEastAsia"/>
          <w:color w:val="auto"/>
          <w:lang w:eastAsia="zh-CN"/>
        </w:rPr>
        <w:t xml:space="preserve">PEI, UE </w:t>
      </w:r>
      <w:r w:rsidR="00AC66CB" w:rsidRPr="00711121">
        <w:rPr>
          <w:rFonts w:eastAsiaTheme="minorEastAsia"/>
          <w:color w:val="auto"/>
          <w:lang w:eastAsia="zh-CN"/>
        </w:rPr>
        <w:t xml:space="preserve">CM </w:t>
      </w:r>
      <w:r w:rsidR="005B5ADA" w:rsidRPr="00711121">
        <w:rPr>
          <w:rFonts w:eastAsiaTheme="minorEastAsia"/>
          <w:color w:val="auto"/>
          <w:lang w:eastAsia="zh-CN"/>
        </w:rPr>
        <w:t>stat</w:t>
      </w:r>
      <w:r w:rsidR="00711121">
        <w:rPr>
          <w:rFonts w:eastAsiaTheme="minorEastAsia"/>
          <w:color w:val="auto"/>
          <w:lang w:eastAsia="zh-CN"/>
        </w:rPr>
        <w:t>e</w:t>
      </w:r>
      <w:r w:rsidR="003A78F9">
        <w:rPr>
          <w:rFonts w:eastAsiaTheme="minorEastAsia"/>
          <w:color w:val="auto"/>
          <w:lang w:eastAsia="zh-CN"/>
        </w:rPr>
        <w:t>…</w:t>
      </w:r>
      <w:r w:rsidR="006375CA">
        <w:rPr>
          <w:rFonts w:eastAsiaTheme="minorEastAsia"/>
          <w:color w:val="auto"/>
          <w:lang w:eastAsia="zh-CN"/>
        </w:rPr>
        <w:t>)</w:t>
      </w:r>
      <w:r w:rsidRPr="00614612">
        <w:rPr>
          <w:rFonts w:eastAsiaTheme="minorEastAsia"/>
          <w:color w:val="auto"/>
          <w:lang w:eastAsia="zh-CN"/>
        </w:rPr>
        <w:t xml:space="preserve"> to </w:t>
      </w:r>
      <w:r>
        <w:rPr>
          <w:rFonts w:eastAsiaTheme="minorEastAsia"/>
          <w:color w:val="auto"/>
          <w:lang w:eastAsia="zh-CN"/>
        </w:rPr>
        <w:t>DE-NWDAF</w:t>
      </w:r>
      <w:r w:rsidRPr="00614612">
        <w:rPr>
          <w:rFonts w:eastAsiaTheme="minorEastAsia"/>
          <w:color w:val="auto"/>
          <w:lang w:eastAsia="zh-CN"/>
        </w:rPr>
        <w:t>.</w:t>
      </w:r>
    </w:p>
    <w:p w14:paraId="7B293BF9" w14:textId="36F90BFE" w:rsidR="00614612" w:rsidRDefault="00614612" w:rsidP="00614612">
      <w:pPr>
        <w:pStyle w:val="B1"/>
        <w:ind w:left="357" w:hanging="357"/>
        <w:rPr>
          <w:rFonts w:eastAsiaTheme="minorEastAsia"/>
          <w:color w:val="auto"/>
          <w:lang w:eastAsia="zh-CN"/>
        </w:rPr>
      </w:pPr>
      <w:r>
        <w:rPr>
          <w:rFonts w:eastAsiaTheme="minorEastAsia"/>
          <w:color w:val="auto"/>
          <w:lang w:eastAsia="zh-CN"/>
        </w:rPr>
        <w:t>4a. DE-NWDAF may decide the number of UEs based on</w:t>
      </w:r>
      <w:r w:rsidR="00A66203">
        <w:rPr>
          <w:rFonts w:eastAsiaTheme="minorEastAsia"/>
          <w:color w:val="auto"/>
          <w:lang w:eastAsia="zh-CN"/>
        </w:rPr>
        <w:t xml:space="preserve"> the requirements from OTT server as described in clause 6.X.</w:t>
      </w:r>
      <w:r w:rsidR="006375CA">
        <w:rPr>
          <w:rFonts w:eastAsiaTheme="minorEastAsia"/>
          <w:color w:val="auto"/>
          <w:lang w:eastAsia="zh-CN"/>
        </w:rPr>
        <w:t>1</w:t>
      </w:r>
      <w:r w:rsidR="00A66203">
        <w:rPr>
          <w:rFonts w:eastAsiaTheme="minorEastAsia"/>
          <w:color w:val="auto"/>
          <w:lang w:eastAsia="zh-CN"/>
        </w:rPr>
        <w:t xml:space="preserve">. </w:t>
      </w:r>
      <w:r>
        <w:rPr>
          <w:rFonts w:eastAsiaTheme="minorEastAsia"/>
          <w:color w:val="auto"/>
          <w:lang w:eastAsia="zh-CN"/>
        </w:rPr>
        <w:t xml:space="preserve">If multiple AMFs are involved, </w:t>
      </w:r>
      <w:r w:rsidR="00590A74">
        <w:rPr>
          <w:rFonts w:eastAsiaTheme="minorEastAsia"/>
          <w:color w:val="auto"/>
          <w:lang w:eastAsia="zh-CN"/>
        </w:rPr>
        <w:t>DE</w:t>
      </w:r>
      <w:r>
        <w:rPr>
          <w:rFonts w:eastAsiaTheme="minorEastAsia"/>
          <w:color w:val="auto"/>
          <w:lang w:eastAsia="zh-CN"/>
        </w:rPr>
        <w:t xml:space="preserve">-NWDAF may decide the number of UEs per AMF based on, e.g. the proportion of </w:t>
      </w:r>
      <w:proofErr w:type="spellStart"/>
      <w:r>
        <w:rPr>
          <w:rFonts w:eastAsiaTheme="minorEastAsia"/>
          <w:color w:val="auto"/>
          <w:lang w:eastAsia="zh-CN"/>
        </w:rPr>
        <w:t>AoIs</w:t>
      </w:r>
      <w:proofErr w:type="spellEnd"/>
      <w:r>
        <w:rPr>
          <w:rFonts w:eastAsiaTheme="minorEastAsia"/>
          <w:color w:val="auto"/>
          <w:lang w:eastAsia="zh-CN"/>
        </w:rPr>
        <w:t xml:space="preserve"> served by the AMF.</w:t>
      </w:r>
      <w:r w:rsidR="005B5ADA">
        <w:rPr>
          <w:rFonts w:eastAsiaTheme="minorEastAsia"/>
          <w:color w:val="auto"/>
          <w:lang w:eastAsia="zh-CN"/>
        </w:rPr>
        <w:t xml:space="preserve"> Then the DE-NWDAF may decide the UE list per AMF based on Vendor ID</w:t>
      </w:r>
      <w:r w:rsidR="00125A43">
        <w:rPr>
          <w:rFonts w:eastAsiaTheme="minorEastAsia"/>
          <w:color w:val="auto"/>
          <w:lang w:eastAsia="zh-CN"/>
        </w:rPr>
        <w:t>, Chipset ID, UE CM-Connected status, user consent, etc.</w:t>
      </w:r>
    </w:p>
    <w:p w14:paraId="326CC7D2" w14:textId="77777777" w:rsidR="00DC7FA6" w:rsidRDefault="00DC7FA6" w:rsidP="00614612">
      <w:pPr>
        <w:pStyle w:val="B1"/>
        <w:ind w:left="357" w:hanging="357"/>
        <w:rPr>
          <w:rFonts w:eastAsiaTheme="minorEastAsia"/>
          <w:color w:val="auto"/>
          <w:lang w:val="en-US" w:eastAsia="zh-CN"/>
        </w:rPr>
      </w:pPr>
      <w:r w:rsidRPr="00DC7FA6">
        <w:rPr>
          <w:rFonts w:eastAsiaTheme="minorEastAsia"/>
          <w:color w:val="auto"/>
          <w:lang w:val="en-US" w:eastAsia="zh-CN"/>
        </w:rPr>
        <w:t>Option 2): DE-NWDAF sends filters to AMF and gets filtered UE list from AMF.</w:t>
      </w:r>
    </w:p>
    <w:p w14:paraId="5980E104" w14:textId="4767D7C6" w:rsidR="00614612" w:rsidRDefault="00614612" w:rsidP="00672AFD">
      <w:pPr>
        <w:pStyle w:val="B1"/>
        <w:ind w:left="357" w:hanging="357"/>
        <w:rPr>
          <w:rFonts w:eastAsiaTheme="minorEastAsia"/>
          <w:color w:val="auto"/>
          <w:lang w:eastAsia="zh-CN"/>
        </w:rPr>
      </w:pPr>
      <w:r>
        <w:rPr>
          <w:rFonts w:eastAsiaTheme="minorEastAsia" w:hint="eastAsia"/>
          <w:color w:val="auto"/>
          <w:lang w:eastAsia="zh-CN"/>
        </w:rPr>
        <w:t>2</w:t>
      </w:r>
      <w:r>
        <w:rPr>
          <w:rFonts w:eastAsiaTheme="minorEastAsia"/>
          <w:color w:val="auto"/>
          <w:lang w:eastAsia="zh-CN"/>
        </w:rPr>
        <w:t>b</w:t>
      </w:r>
      <w:r w:rsidR="00125A43">
        <w:rPr>
          <w:rFonts w:eastAsiaTheme="minorEastAsia"/>
          <w:color w:val="auto"/>
          <w:lang w:eastAsia="zh-CN"/>
        </w:rPr>
        <w:t>-3b</w:t>
      </w:r>
      <w:r>
        <w:rPr>
          <w:rFonts w:eastAsiaTheme="minorEastAsia"/>
          <w:color w:val="auto"/>
          <w:lang w:eastAsia="zh-CN"/>
        </w:rPr>
        <w:t>.</w:t>
      </w:r>
      <w:r w:rsidRPr="00614612">
        <w:rPr>
          <w:rFonts w:eastAsiaTheme="minorEastAsia"/>
          <w:color w:val="auto"/>
          <w:lang w:eastAsia="zh-CN"/>
        </w:rPr>
        <w:t xml:space="preserve"> </w:t>
      </w:r>
      <w:r>
        <w:rPr>
          <w:rFonts w:eastAsiaTheme="minorEastAsia"/>
          <w:color w:val="auto"/>
          <w:lang w:eastAsia="zh-CN"/>
        </w:rPr>
        <w:t>DE-NWDAF decides the</w:t>
      </w:r>
      <w:r w:rsidR="00672AFD">
        <w:rPr>
          <w:rFonts w:eastAsiaTheme="minorEastAsia"/>
          <w:color w:val="auto"/>
          <w:lang w:eastAsia="zh-CN"/>
        </w:rPr>
        <w:t xml:space="preserve"> set of event ID</w:t>
      </w:r>
      <w:r w:rsidR="000E4897">
        <w:rPr>
          <w:rFonts w:eastAsiaTheme="minorEastAsia"/>
          <w:color w:val="auto"/>
          <w:lang w:eastAsia="zh-CN"/>
        </w:rPr>
        <w:t xml:space="preserve"> </w:t>
      </w:r>
      <w:r w:rsidR="00125A43">
        <w:rPr>
          <w:rFonts w:eastAsiaTheme="minorEastAsia"/>
          <w:color w:val="auto"/>
          <w:lang w:eastAsia="zh-CN"/>
        </w:rPr>
        <w:t>including</w:t>
      </w:r>
      <w:r w:rsidR="00672AFD">
        <w:rPr>
          <w:rFonts w:eastAsiaTheme="minorEastAsia"/>
          <w:color w:val="auto"/>
          <w:lang w:eastAsia="zh-CN"/>
        </w:rPr>
        <w:t xml:space="preserve"> "</w:t>
      </w:r>
      <w:r w:rsidR="00672AFD" w:rsidRPr="00613D2A">
        <w:rPr>
          <w:rFonts w:eastAsiaTheme="minorEastAsia"/>
          <w:color w:val="auto"/>
          <w:lang w:eastAsia="zh-CN"/>
        </w:rPr>
        <w:t>UEs in/out area of interest</w:t>
      </w:r>
      <w:r w:rsidR="00672AFD">
        <w:rPr>
          <w:rFonts w:eastAsiaTheme="minorEastAsia"/>
          <w:color w:val="auto"/>
          <w:lang w:eastAsia="zh-CN"/>
        </w:rPr>
        <w:t>"</w:t>
      </w:r>
      <w:r w:rsidR="00125A43">
        <w:rPr>
          <w:rFonts w:eastAsiaTheme="minorEastAsia"/>
          <w:color w:val="auto"/>
          <w:lang w:eastAsia="zh-CN"/>
        </w:rPr>
        <w:t xml:space="preserve">, </w:t>
      </w:r>
      <w:r w:rsidR="00672AFD">
        <w:rPr>
          <w:rFonts w:eastAsiaTheme="minorEastAsia"/>
          <w:color w:val="auto"/>
          <w:lang w:eastAsia="zh-CN"/>
        </w:rPr>
        <w:t>"</w:t>
      </w:r>
      <w:r w:rsidR="00125A43">
        <w:rPr>
          <w:rFonts w:eastAsiaTheme="minorEastAsia"/>
          <w:color w:val="auto"/>
          <w:lang w:eastAsia="zh-CN"/>
        </w:rPr>
        <w:t>Data Collection Capability</w:t>
      </w:r>
      <w:r w:rsidR="00672AFD">
        <w:rPr>
          <w:rFonts w:eastAsiaTheme="minorEastAsia"/>
          <w:color w:val="auto"/>
          <w:lang w:eastAsia="zh-CN"/>
        </w:rPr>
        <w:t>"</w:t>
      </w:r>
      <w:r w:rsidR="00125A43">
        <w:rPr>
          <w:rFonts w:eastAsiaTheme="minorEastAsia"/>
          <w:color w:val="auto"/>
          <w:lang w:eastAsia="zh-CN"/>
        </w:rPr>
        <w:t xml:space="preserve">, </w:t>
      </w:r>
      <w:r w:rsidR="00672AFD">
        <w:rPr>
          <w:rFonts w:eastAsiaTheme="minorEastAsia"/>
          <w:color w:val="auto"/>
          <w:lang w:eastAsia="zh-CN"/>
        </w:rPr>
        <w:t>"PEI</w:t>
      </w:r>
      <w:r w:rsidR="00672AFD" w:rsidDel="00672AFD">
        <w:rPr>
          <w:rFonts w:eastAsiaTheme="minorEastAsia"/>
          <w:color w:val="auto"/>
          <w:lang w:eastAsia="zh-CN"/>
        </w:rPr>
        <w:t xml:space="preserve"> </w:t>
      </w:r>
      <w:r w:rsidR="00672AFD">
        <w:rPr>
          <w:rFonts w:eastAsiaTheme="minorEastAsia"/>
          <w:color w:val="auto"/>
          <w:lang w:eastAsia="zh-CN"/>
        </w:rPr>
        <w:t>"</w:t>
      </w:r>
      <w:r w:rsidR="00125A43">
        <w:rPr>
          <w:rFonts w:eastAsiaTheme="minorEastAsia"/>
          <w:color w:val="auto"/>
          <w:lang w:eastAsia="zh-CN"/>
        </w:rPr>
        <w:t xml:space="preserve">, </w:t>
      </w:r>
      <w:r w:rsidR="00672AFD">
        <w:rPr>
          <w:rFonts w:eastAsiaTheme="minorEastAsia"/>
          <w:color w:val="auto"/>
          <w:lang w:eastAsia="zh-CN"/>
        </w:rPr>
        <w:t>"</w:t>
      </w:r>
      <w:r w:rsidR="00125A43">
        <w:rPr>
          <w:rFonts w:eastAsiaTheme="minorEastAsia"/>
          <w:color w:val="auto"/>
          <w:lang w:eastAsia="zh-CN"/>
        </w:rPr>
        <w:t xml:space="preserve">UE </w:t>
      </w:r>
      <w:r w:rsidR="003A78F9">
        <w:rPr>
          <w:rFonts w:eastAsiaTheme="minorEastAsia"/>
          <w:color w:val="auto"/>
          <w:lang w:eastAsia="zh-CN"/>
        </w:rPr>
        <w:t xml:space="preserve">CM </w:t>
      </w:r>
      <w:r w:rsidR="00125A43">
        <w:rPr>
          <w:rFonts w:eastAsiaTheme="minorEastAsia" w:hint="eastAsia"/>
          <w:color w:val="auto"/>
          <w:lang w:eastAsia="zh-CN"/>
        </w:rPr>
        <w:t>Stat</w:t>
      </w:r>
      <w:r w:rsidR="003A78F9">
        <w:rPr>
          <w:rFonts w:eastAsiaTheme="minorEastAsia"/>
          <w:color w:val="auto"/>
          <w:lang w:eastAsia="zh-CN"/>
        </w:rPr>
        <w:t>e</w:t>
      </w:r>
      <w:r w:rsidR="00672AFD">
        <w:rPr>
          <w:rFonts w:eastAsiaTheme="minorEastAsia"/>
          <w:color w:val="auto"/>
          <w:lang w:eastAsia="zh-CN"/>
        </w:rPr>
        <w:t>"</w:t>
      </w:r>
      <w:r w:rsidR="00125A43">
        <w:rPr>
          <w:rFonts w:eastAsiaTheme="minorEastAsia"/>
          <w:color w:val="auto"/>
          <w:lang w:eastAsia="zh-CN"/>
        </w:rPr>
        <w:t xml:space="preserve">, </w:t>
      </w:r>
      <w:r w:rsidR="00672AFD">
        <w:rPr>
          <w:rFonts w:eastAsiaTheme="minorEastAsia"/>
          <w:color w:val="auto"/>
          <w:lang w:eastAsia="zh-CN"/>
        </w:rPr>
        <w:t>"</w:t>
      </w:r>
      <w:r w:rsidR="00125A43">
        <w:rPr>
          <w:rFonts w:eastAsiaTheme="minorEastAsia"/>
          <w:color w:val="auto"/>
          <w:lang w:eastAsia="zh-CN"/>
        </w:rPr>
        <w:t>number of UEs</w:t>
      </w:r>
      <w:r w:rsidR="00672AFD">
        <w:rPr>
          <w:rFonts w:eastAsiaTheme="minorEastAsia"/>
          <w:color w:val="auto"/>
          <w:lang w:eastAsia="zh-CN"/>
        </w:rPr>
        <w:t>"</w:t>
      </w:r>
      <w:r w:rsidR="00125A43">
        <w:rPr>
          <w:rFonts w:eastAsiaTheme="minorEastAsia"/>
          <w:color w:val="auto"/>
          <w:lang w:eastAsia="zh-CN"/>
        </w:rPr>
        <w:t>, etc.</w:t>
      </w:r>
      <w:r w:rsidR="00672AFD">
        <w:rPr>
          <w:rFonts w:eastAsiaTheme="minorEastAsia"/>
          <w:color w:val="auto"/>
          <w:lang w:eastAsia="zh-CN"/>
        </w:rPr>
        <w:t xml:space="preserve">, and the corresponding filters </w:t>
      </w:r>
      <w:r w:rsidR="00672AFD" w:rsidRPr="00140E21">
        <w:rPr>
          <w:rFonts w:eastAsia="DengXian"/>
        </w:rPr>
        <w:t>associated with each Event ID</w:t>
      </w:r>
      <w:r w:rsidR="00672AFD">
        <w:rPr>
          <w:rFonts w:eastAsia="DengXian"/>
        </w:rPr>
        <w:t>.</w:t>
      </w:r>
      <w:r w:rsidR="00672AFD">
        <w:rPr>
          <w:rFonts w:eastAsiaTheme="minorEastAsia"/>
          <w:color w:val="auto"/>
          <w:lang w:eastAsia="zh-CN"/>
        </w:rPr>
        <w:t xml:space="preserve"> Then NWDAF invokes </w:t>
      </w:r>
      <w:proofErr w:type="spellStart"/>
      <w:r w:rsidR="00672AFD" w:rsidRPr="00613D2A">
        <w:rPr>
          <w:rFonts w:eastAsiaTheme="minorEastAsia"/>
          <w:color w:val="auto"/>
          <w:lang w:eastAsia="zh-CN"/>
        </w:rPr>
        <w:t>Namf_EventExposure_Subscribe</w:t>
      </w:r>
      <w:proofErr w:type="spellEnd"/>
      <w:r w:rsidR="006375CA">
        <w:rPr>
          <w:rFonts w:eastAsiaTheme="minorEastAsia"/>
          <w:color w:val="auto"/>
          <w:lang w:eastAsia="zh-CN"/>
        </w:rPr>
        <w:t xml:space="preserve"> </w:t>
      </w:r>
      <w:r w:rsidR="00672AFD" w:rsidRPr="00613D2A">
        <w:rPr>
          <w:rFonts w:eastAsiaTheme="minorEastAsia"/>
          <w:color w:val="auto"/>
          <w:lang w:eastAsia="zh-CN"/>
        </w:rPr>
        <w:t>Request</w:t>
      </w:r>
      <w:r w:rsidR="00672AFD">
        <w:rPr>
          <w:rFonts w:eastAsiaTheme="minorEastAsia"/>
          <w:color w:val="auto"/>
          <w:lang w:eastAsia="zh-CN"/>
        </w:rPr>
        <w:t xml:space="preserve"> towards AMF.</w:t>
      </w:r>
    </w:p>
    <w:p w14:paraId="3ABE9315" w14:textId="7A5FE9F2" w:rsidR="00125A43" w:rsidRDefault="00125A43" w:rsidP="00672AFD">
      <w:pPr>
        <w:pStyle w:val="B1"/>
        <w:ind w:left="357" w:hanging="357"/>
        <w:rPr>
          <w:rFonts w:eastAsiaTheme="minorEastAsia"/>
          <w:color w:val="auto"/>
          <w:lang w:eastAsia="zh-CN"/>
        </w:rPr>
      </w:pPr>
      <w:r>
        <w:rPr>
          <w:rFonts w:eastAsiaTheme="minorEastAsia"/>
          <w:color w:val="auto"/>
          <w:lang w:eastAsia="zh-CN"/>
        </w:rPr>
        <w:t>4b. AMF responses the filtered UE list to DE-NWDAF.</w:t>
      </w:r>
    </w:p>
    <w:p w14:paraId="70B0DF56" w14:textId="42A8AA65" w:rsidR="00981D2E" w:rsidRDefault="00125A43" w:rsidP="000F2279">
      <w:pPr>
        <w:pStyle w:val="B1"/>
        <w:ind w:left="357" w:hanging="357"/>
        <w:rPr>
          <w:rFonts w:eastAsia="Times New Roman"/>
          <w:color w:val="auto"/>
          <w:lang w:eastAsia="en-GB"/>
        </w:rPr>
      </w:pPr>
      <w:r>
        <w:rPr>
          <w:rFonts w:eastAsiaTheme="minorEastAsia"/>
          <w:color w:val="auto"/>
          <w:lang w:eastAsia="zh-CN"/>
        </w:rPr>
        <w:t>5. DE-NWDAF may decide UE list per AMF based on the AMF response and user consent, etc.</w:t>
      </w:r>
    </w:p>
    <w:p w14:paraId="37FF2019" w14:textId="7EC355D7" w:rsidR="00981D2E" w:rsidRPr="00433AD3" w:rsidRDefault="00231715" w:rsidP="00231715">
      <w:pPr>
        <w:pStyle w:val="EditorsNote"/>
        <w:rPr>
          <w:lang w:eastAsia="en-GB"/>
        </w:rPr>
      </w:pPr>
      <w:r>
        <w:rPr>
          <w:lang w:eastAsia="en-GB"/>
        </w:rPr>
        <w:t>Editor’s note: The details of AMF impact are FFS.</w:t>
      </w:r>
    </w:p>
    <w:p w14:paraId="7F8C6182" w14:textId="5B9DB11E" w:rsidR="00F30AA7" w:rsidRPr="001C406B" w:rsidRDefault="007969AC" w:rsidP="00F30AA7">
      <w:pPr>
        <w:pStyle w:val="Heading3"/>
        <w:rPr>
          <w:lang w:eastAsia="zh-CN"/>
        </w:rPr>
      </w:pPr>
      <w:r>
        <w:rPr>
          <w:rFonts w:eastAsiaTheme="minorEastAsia"/>
          <w:lang w:val="en-US" w:eastAsia="zh-CN"/>
        </w:rPr>
        <w:t>6</w:t>
      </w:r>
      <w:r w:rsidR="00F30AA7" w:rsidRPr="00847274">
        <w:rPr>
          <w:rFonts w:eastAsiaTheme="minorEastAsia"/>
          <w:lang w:val="en-US" w:eastAsia="zh-CN"/>
        </w:rPr>
        <w:t xml:space="preserve">.X.3 </w:t>
      </w:r>
      <w:r w:rsidR="00F30AA7" w:rsidRPr="00847274">
        <w:t>Impacts on services, entities and interfaces</w:t>
      </w:r>
    </w:p>
    <w:p w14:paraId="4785ABD7" w14:textId="77777777" w:rsidR="00F30AA7" w:rsidRPr="005E2441" w:rsidRDefault="00F30AA7" w:rsidP="00F30AA7">
      <w:pPr>
        <w:rPr>
          <w:rFonts w:eastAsia="Yu Mincho"/>
          <w:b/>
          <w:bCs/>
        </w:rPr>
      </w:pPr>
      <w:r w:rsidRPr="001C406B">
        <w:rPr>
          <w:rFonts w:eastAsia="Yu Mincho"/>
          <w:b/>
          <w:bCs/>
        </w:rPr>
        <w:t>UE:</w:t>
      </w:r>
    </w:p>
    <w:p w14:paraId="4B47F70B" w14:textId="283BA741" w:rsidR="005E2441" w:rsidRPr="005E2441" w:rsidRDefault="00F30AA7" w:rsidP="00B17ACB">
      <w:pPr>
        <w:pStyle w:val="B1"/>
        <w:rPr>
          <w:rFonts w:eastAsia="Yu Mincho"/>
        </w:rPr>
      </w:pPr>
      <w:r w:rsidRPr="005E2441">
        <w:rPr>
          <w:rFonts w:eastAsia="Yu Mincho"/>
        </w:rPr>
        <w:t>-</w:t>
      </w:r>
      <w:r w:rsidRPr="005E2441">
        <w:rPr>
          <w:rFonts w:eastAsia="Yu Mincho"/>
        </w:rPr>
        <w:tab/>
      </w:r>
      <w:r w:rsidR="005E2441" w:rsidRPr="005E2441">
        <w:rPr>
          <w:rFonts w:eastAsia="Yu Mincho"/>
        </w:rPr>
        <w:t xml:space="preserve">Register UE Data Collection Capability to </w:t>
      </w:r>
      <w:r w:rsidR="005E2441" w:rsidRPr="005E2441">
        <w:rPr>
          <w:rFonts w:eastAsiaTheme="minorEastAsia"/>
          <w:lang w:eastAsia="zh-CN"/>
        </w:rPr>
        <w:t>AMF.</w:t>
      </w:r>
    </w:p>
    <w:p w14:paraId="22BB8DBA" w14:textId="0C8DEEA7" w:rsidR="00F30AA7" w:rsidRDefault="005E2441" w:rsidP="00B17ACB">
      <w:pPr>
        <w:pStyle w:val="B1"/>
        <w:rPr>
          <w:rFonts w:eastAsia="Yu Mincho"/>
        </w:rPr>
      </w:pPr>
      <w:r w:rsidRPr="001C406B">
        <w:rPr>
          <w:rFonts w:eastAsia="Yu Mincho"/>
        </w:rPr>
        <w:t>-</w:t>
      </w:r>
      <w:r w:rsidRPr="001C406B">
        <w:rPr>
          <w:rFonts w:eastAsia="Yu Mincho"/>
        </w:rPr>
        <w:tab/>
      </w:r>
      <w:r w:rsidR="00EA5DC2">
        <w:rPr>
          <w:rFonts w:eastAsia="Yu Mincho"/>
        </w:rPr>
        <w:t>P</w:t>
      </w:r>
      <w:r w:rsidR="00B17ACB">
        <w:rPr>
          <w:rFonts w:eastAsia="Yu Mincho"/>
        </w:rPr>
        <w:t>erform and report new measurement</w:t>
      </w:r>
      <w:r w:rsidR="00F30AA7" w:rsidRPr="001C406B">
        <w:rPr>
          <w:rFonts w:eastAsia="Yu Mincho"/>
        </w:rPr>
        <w:t>.</w:t>
      </w:r>
    </w:p>
    <w:p w14:paraId="42448A7E" w14:textId="0AC0E39E" w:rsidR="0097749A" w:rsidRPr="000368C8" w:rsidRDefault="0097749A" w:rsidP="00B17ACB">
      <w:pPr>
        <w:pStyle w:val="B1"/>
        <w:rPr>
          <w:rFonts w:eastAsiaTheme="minorEastAsia"/>
          <w:lang w:eastAsia="zh-CN"/>
        </w:rPr>
      </w:pPr>
      <w:r>
        <w:rPr>
          <w:rFonts w:eastAsiaTheme="minorEastAsia" w:hint="eastAsia"/>
          <w:lang w:eastAsia="zh-CN"/>
        </w:rPr>
        <w:t>-</w:t>
      </w:r>
      <w:r>
        <w:rPr>
          <w:rFonts w:eastAsiaTheme="minorEastAsia"/>
          <w:lang w:eastAsia="zh-CN"/>
        </w:rPr>
        <w:t xml:space="preserve">  Establish a new application layer </w:t>
      </w:r>
      <w:r w:rsidR="000368C8">
        <w:rPr>
          <w:rFonts w:eastAsiaTheme="minorEastAsia"/>
          <w:lang w:eastAsia="zh-CN"/>
        </w:rPr>
        <w:t>connection with DE-NWDAF.</w:t>
      </w:r>
    </w:p>
    <w:p w14:paraId="16DF343E" w14:textId="3B5C5B9D" w:rsidR="00F30AA7" w:rsidRPr="001C406B" w:rsidRDefault="00B17ACB" w:rsidP="00F30AA7">
      <w:pPr>
        <w:rPr>
          <w:rFonts w:eastAsia="Yu Mincho"/>
          <w:b/>
          <w:bCs/>
        </w:rPr>
      </w:pPr>
      <w:r>
        <w:rPr>
          <w:rFonts w:eastAsia="Yu Mincho"/>
          <w:b/>
          <w:bCs/>
        </w:rPr>
        <w:t>DE-</w:t>
      </w:r>
      <w:r w:rsidR="00F30AA7" w:rsidRPr="001C406B">
        <w:rPr>
          <w:rFonts w:eastAsia="Yu Mincho"/>
          <w:b/>
          <w:bCs/>
        </w:rPr>
        <w:t>NWDA</w:t>
      </w:r>
      <w:r w:rsidR="00F30AA7">
        <w:rPr>
          <w:rFonts w:eastAsia="Yu Mincho"/>
          <w:b/>
          <w:bCs/>
        </w:rPr>
        <w:t>F</w:t>
      </w:r>
      <w:r w:rsidR="00F30AA7" w:rsidRPr="001C406B">
        <w:rPr>
          <w:rFonts w:eastAsia="Yu Mincho"/>
          <w:b/>
          <w:bCs/>
        </w:rPr>
        <w:t>:</w:t>
      </w:r>
    </w:p>
    <w:p w14:paraId="384929B0" w14:textId="3D5072AA" w:rsidR="00273D19" w:rsidRDefault="00F30AA7" w:rsidP="00273D19">
      <w:pPr>
        <w:pStyle w:val="B1"/>
        <w:rPr>
          <w:rFonts w:eastAsia="Yu Mincho"/>
        </w:rPr>
      </w:pPr>
      <w:r w:rsidRPr="001C406B">
        <w:rPr>
          <w:rFonts w:eastAsia="Yu Mincho"/>
        </w:rPr>
        <w:t>-</w:t>
      </w:r>
      <w:r w:rsidRPr="001C406B">
        <w:rPr>
          <w:rFonts w:eastAsia="Yu Mincho"/>
        </w:rPr>
        <w:tab/>
      </w:r>
      <w:r w:rsidR="00273D19">
        <w:rPr>
          <w:rFonts w:eastAsia="Yu Mincho"/>
        </w:rPr>
        <w:t>Register UE Data Exposure Capability in NF profile to NRF.</w:t>
      </w:r>
    </w:p>
    <w:p w14:paraId="524BC8E9" w14:textId="37C209DA" w:rsidR="000368C8" w:rsidRPr="000368C8" w:rsidRDefault="000368C8" w:rsidP="000368C8">
      <w:pPr>
        <w:pStyle w:val="B1"/>
        <w:rPr>
          <w:rFonts w:eastAsiaTheme="minorEastAsia"/>
          <w:lang w:eastAsia="zh-CN"/>
        </w:rPr>
      </w:pPr>
      <w:r>
        <w:rPr>
          <w:rFonts w:eastAsiaTheme="minorEastAsia" w:hint="eastAsia"/>
          <w:lang w:eastAsia="zh-CN"/>
        </w:rPr>
        <w:t>-</w:t>
      </w:r>
      <w:r>
        <w:rPr>
          <w:rFonts w:eastAsiaTheme="minorEastAsia"/>
          <w:lang w:eastAsia="zh-CN"/>
        </w:rPr>
        <w:t xml:space="preserve">  Establish a new application layer connection with UE.</w:t>
      </w:r>
    </w:p>
    <w:p w14:paraId="3090CBCF" w14:textId="4BA0B03A" w:rsidR="00273D19" w:rsidRDefault="00273D19" w:rsidP="00273D19">
      <w:pPr>
        <w:pStyle w:val="B1"/>
        <w:rPr>
          <w:rFonts w:eastAsia="Yu Mincho"/>
        </w:rPr>
      </w:pPr>
      <w:r w:rsidRPr="001C406B">
        <w:rPr>
          <w:rFonts w:eastAsia="Yu Mincho"/>
        </w:rPr>
        <w:t>-</w:t>
      </w:r>
      <w:r w:rsidRPr="001C406B">
        <w:rPr>
          <w:rFonts w:eastAsia="Yu Mincho"/>
        </w:rPr>
        <w:tab/>
      </w:r>
      <w:r w:rsidRPr="00273D19">
        <w:rPr>
          <w:rFonts w:eastAsia="Yu Mincho" w:hint="eastAsia"/>
        </w:rPr>
        <w:t>C</w:t>
      </w:r>
      <w:r w:rsidRPr="00273D19">
        <w:rPr>
          <w:rFonts w:eastAsia="Yu Mincho"/>
        </w:rPr>
        <w:t xml:space="preserve">ollect UE data </w:t>
      </w:r>
      <w:r w:rsidR="007969AC">
        <w:rPr>
          <w:rFonts w:eastAsia="Yu Mincho"/>
        </w:rPr>
        <w:t>from UE for UE-side model training</w:t>
      </w:r>
      <w:r w:rsidRPr="00273D19">
        <w:rPr>
          <w:rFonts w:eastAsia="Yu Mincho"/>
        </w:rPr>
        <w:t>.</w:t>
      </w:r>
    </w:p>
    <w:p w14:paraId="2CA5B0CE" w14:textId="7555BA1D" w:rsidR="00273D19" w:rsidRDefault="00273D19" w:rsidP="00273D19">
      <w:pPr>
        <w:pStyle w:val="B1"/>
        <w:rPr>
          <w:rFonts w:eastAsia="Yu Mincho"/>
        </w:rPr>
      </w:pPr>
      <w:r w:rsidRPr="001C406B">
        <w:rPr>
          <w:rFonts w:eastAsia="Yu Mincho"/>
        </w:rPr>
        <w:t>-</w:t>
      </w:r>
      <w:r w:rsidRPr="001C406B">
        <w:rPr>
          <w:rFonts w:eastAsia="Yu Mincho"/>
        </w:rPr>
        <w:tab/>
      </w:r>
      <w:r>
        <w:rPr>
          <w:rFonts w:eastAsia="Yu Mincho"/>
        </w:rPr>
        <w:t>Provide UE data to OTT server via NEF.</w:t>
      </w:r>
    </w:p>
    <w:p w14:paraId="74D1E5F0" w14:textId="2806F684" w:rsidR="008B75BB" w:rsidRPr="008B75BB" w:rsidRDefault="008B75BB" w:rsidP="008B75BB">
      <w:pPr>
        <w:pStyle w:val="B1"/>
        <w:rPr>
          <w:rFonts w:eastAsia="Yu Mincho"/>
        </w:rPr>
      </w:pPr>
      <w:r w:rsidRPr="001C406B">
        <w:rPr>
          <w:rFonts w:eastAsia="Yu Mincho"/>
        </w:rPr>
        <w:t>-</w:t>
      </w:r>
      <w:r w:rsidRPr="001C406B">
        <w:rPr>
          <w:rFonts w:eastAsia="Yu Mincho"/>
        </w:rPr>
        <w:tab/>
      </w:r>
      <w:r>
        <w:rPr>
          <w:rFonts w:eastAsia="Yu Mincho"/>
        </w:rPr>
        <w:t>D</w:t>
      </w:r>
      <w:r>
        <w:rPr>
          <w:rFonts w:eastAsiaTheme="minorEastAsia"/>
          <w:lang w:eastAsia="zh-CN"/>
        </w:rPr>
        <w:t>ecide UE list for training data collection.</w:t>
      </w:r>
    </w:p>
    <w:p w14:paraId="2EA672D2" w14:textId="454A135E" w:rsidR="00273D19" w:rsidRDefault="00273D19" w:rsidP="00F30AA7">
      <w:pPr>
        <w:rPr>
          <w:rFonts w:eastAsiaTheme="minorEastAsia"/>
          <w:b/>
          <w:bCs/>
          <w:lang w:eastAsia="zh-CN"/>
        </w:rPr>
      </w:pPr>
      <w:r>
        <w:rPr>
          <w:rFonts w:eastAsiaTheme="minorEastAsia" w:hint="eastAsia"/>
          <w:b/>
          <w:bCs/>
          <w:lang w:eastAsia="zh-CN"/>
        </w:rPr>
        <w:t>O</w:t>
      </w:r>
      <w:r>
        <w:rPr>
          <w:rFonts w:eastAsiaTheme="minorEastAsia"/>
          <w:b/>
          <w:bCs/>
          <w:lang w:eastAsia="zh-CN"/>
        </w:rPr>
        <w:t xml:space="preserve">TT </w:t>
      </w:r>
      <w:r w:rsidR="006065F7">
        <w:rPr>
          <w:rFonts w:eastAsiaTheme="minorEastAsia"/>
          <w:b/>
          <w:bCs/>
          <w:lang w:eastAsia="zh-CN"/>
        </w:rPr>
        <w:t>s</w:t>
      </w:r>
      <w:r>
        <w:rPr>
          <w:rFonts w:eastAsiaTheme="minorEastAsia"/>
          <w:b/>
          <w:bCs/>
          <w:lang w:eastAsia="zh-CN"/>
        </w:rPr>
        <w:t>erver</w:t>
      </w:r>
      <w:r w:rsidR="005E2441">
        <w:rPr>
          <w:rFonts w:eastAsiaTheme="minorEastAsia"/>
          <w:b/>
          <w:bCs/>
          <w:lang w:eastAsia="zh-CN"/>
        </w:rPr>
        <w:t>:</w:t>
      </w:r>
    </w:p>
    <w:p w14:paraId="7A25207F" w14:textId="1FF060F7" w:rsidR="00273D19" w:rsidRPr="00273D19" w:rsidRDefault="00273D19" w:rsidP="00273D19">
      <w:pPr>
        <w:pStyle w:val="B1"/>
        <w:rPr>
          <w:rFonts w:eastAsia="Yu Mincho"/>
        </w:rPr>
      </w:pPr>
      <w:r w:rsidRPr="001C406B">
        <w:rPr>
          <w:rFonts w:eastAsia="Yu Mincho"/>
        </w:rPr>
        <w:t>-</w:t>
      </w:r>
      <w:r w:rsidRPr="001C406B">
        <w:rPr>
          <w:rFonts w:eastAsia="Yu Mincho"/>
        </w:rPr>
        <w:tab/>
      </w:r>
      <w:r w:rsidR="005E2441">
        <w:rPr>
          <w:rFonts w:eastAsia="Yu Mincho"/>
        </w:rPr>
        <w:t xml:space="preserve">Subscribe </w:t>
      </w:r>
      <w:r w:rsidR="006065F7">
        <w:rPr>
          <w:rFonts w:eastAsia="Yu Mincho"/>
        </w:rPr>
        <w:t>for UE data from NEF for UE-sided model training.</w:t>
      </w:r>
    </w:p>
    <w:p w14:paraId="6D7318B8" w14:textId="5F89DA3F" w:rsidR="00273D19" w:rsidRDefault="00273D19" w:rsidP="00F30AA7">
      <w:pPr>
        <w:rPr>
          <w:rFonts w:eastAsiaTheme="minorEastAsia"/>
          <w:b/>
          <w:bCs/>
          <w:lang w:eastAsia="zh-CN"/>
        </w:rPr>
      </w:pPr>
      <w:r>
        <w:rPr>
          <w:rFonts w:eastAsiaTheme="minorEastAsia" w:hint="eastAsia"/>
          <w:b/>
          <w:bCs/>
          <w:lang w:eastAsia="zh-CN"/>
        </w:rPr>
        <w:t>N</w:t>
      </w:r>
      <w:r>
        <w:rPr>
          <w:rFonts w:eastAsiaTheme="minorEastAsia"/>
          <w:b/>
          <w:bCs/>
          <w:lang w:eastAsia="zh-CN"/>
        </w:rPr>
        <w:t>EF:</w:t>
      </w:r>
    </w:p>
    <w:p w14:paraId="46869E98" w14:textId="1C9B5275" w:rsidR="00273D19" w:rsidRPr="00273D19" w:rsidRDefault="00273D19" w:rsidP="00273D19">
      <w:pPr>
        <w:pStyle w:val="B1"/>
        <w:rPr>
          <w:rFonts w:eastAsia="Yu Mincho"/>
        </w:rPr>
      </w:pPr>
      <w:r w:rsidRPr="001C406B">
        <w:rPr>
          <w:rFonts w:eastAsia="Yu Mincho"/>
        </w:rPr>
        <w:t>-</w:t>
      </w:r>
      <w:r w:rsidRPr="001C406B">
        <w:rPr>
          <w:rFonts w:eastAsia="Yu Mincho"/>
        </w:rPr>
        <w:tab/>
      </w:r>
      <w:r w:rsidR="006065F7">
        <w:rPr>
          <w:rFonts w:eastAsia="Yu Mincho"/>
        </w:rPr>
        <w:t>Support UE data exposure from DE-NWDAF to OTT server.</w:t>
      </w:r>
    </w:p>
    <w:p w14:paraId="5DF98C8C" w14:textId="3EA8D152" w:rsidR="00F30AA7" w:rsidRPr="001C406B" w:rsidRDefault="00F30AA7" w:rsidP="00F30AA7">
      <w:pPr>
        <w:rPr>
          <w:rFonts w:eastAsia="Yu Mincho"/>
          <w:b/>
          <w:bCs/>
        </w:rPr>
      </w:pPr>
      <w:r w:rsidRPr="001C406B">
        <w:rPr>
          <w:rFonts w:eastAsia="Yu Mincho"/>
          <w:b/>
          <w:bCs/>
        </w:rPr>
        <w:t>NRF:</w:t>
      </w:r>
    </w:p>
    <w:p w14:paraId="26E14538" w14:textId="2B293E1A" w:rsidR="00847274" w:rsidRPr="00273D19" w:rsidRDefault="00F30AA7" w:rsidP="00847274">
      <w:pPr>
        <w:pStyle w:val="B1"/>
        <w:rPr>
          <w:rFonts w:eastAsia="Yu Mincho"/>
        </w:rPr>
      </w:pPr>
      <w:r w:rsidRPr="001C406B">
        <w:rPr>
          <w:rFonts w:eastAsia="Yu Mincho"/>
        </w:rPr>
        <w:t>-</w:t>
      </w:r>
      <w:r w:rsidRPr="001C406B">
        <w:rPr>
          <w:rFonts w:eastAsia="Yu Mincho"/>
        </w:rPr>
        <w:tab/>
      </w:r>
      <w:r w:rsidR="000A27E3">
        <w:rPr>
          <w:rFonts w:eastAsia="Yu Mincho"/>
        </w:rPr>
        <w:t xml:space="preserve">Support DE-NWDAF registration and discovery procedure </w:t>
      </w:r>
      <w:r w:rsidR="00847274">
        <w:rPr>
          <w:rFonts w:eastAsia="Yu Mincho"/>
        </w:rPr>
        <w:t>for UE data exposure.</w:t>
      </w:r>
    </w:p>
    <w:p w14:paraId="76412382" w14:textId="68ACDB0E" w:rsidR="00F30AA7" w:rsidRPr="001C406B" w:rsidRDefault="00F30AA7" w:rsidP="00F30AA7">
      <w:pPr>
        <w:rPr>
          <w:rFonts w:eastAsia="Yu Mincho"/>
          <w:b/>
          <w:bCs/>
        </w:rPr>
      </w:pPr>
      <w:r w:rsidRPr="001C406B">
        <w:rPr>
          <w:rFonts w:eastAsia="Yu Mincho"/>
          <w:b/>
          <w:bCs/>
        </w:rPr>
        <w:t>AMF:</w:t>
      </w:r>
    </w:p>
    <w:p w14:paraId="03ACC620" w14:textId="44B89BB5" w:rsidR="00CA089A" w:rsidRDefault="00F30AA7" w:rsidP="00F30AA7">
      <w:pPr>
        <w:pStyle w:val="B1"/>
        <w:rPr>
          <w:rFonts w:eastAsia="Yu Mincho"/>
        </w:rPr>
      </w:pPr>
      <w:r w:rsidRPr="001C406B">
        <w:rPr>
          <w:rFonts w:eastAsia="Yu Mincho"/>
        </w:rPr>
        <w:lastRenderedPageBreak/>
        <w:t>-</w:t>
      </w:r>
      <w:r w:rsidRPr="001C406B">
        <w:rPr>
          <w:rFonts w:eastAsia="Yu Mincho"/>
        </w:rPr>
        <w:tab/>
      </w:r>
      <w:r w:rsidR="00847274">
        <w:rPr>
          <w:rFonts w:eastAsia="Yu Mincho"/>
        </w:rPr>
        <w:t>Support User Plane connection establishment between UE and DE-NWDAF</w:t>
      </w:r>
      <w:r w:rsidR="00B14D9C">
        <w:rPr>
          <w:rFonts w:eastAsia="Yu Mincho"/>
        </w:rPr>
        <w:t xml:space="preserve">: </w:t>
      </w:r>
      <w:r w:rsidR="0097749A">
        <w:rPr>
          <w:rFonts w:eastAsia="Yu Mincho"/>
        </w:rPr>
        <w:t xml:space="preserve">transfer </w:t>
      </w:r>
      <w:r w:rsidR="00B02C1F">
        <w:rPr>
          <w:rFonts w:eastAsia="Yu Mincho"/>
        </w:rPr>
        <w:t xml:space="preserve">DE-NWDAF user plane information to UE in </w:t>
      </w:r>
      <w:r w:rsidR="00B14D9C">
        <w:rPr>
          <w:rFonts w:eastAsia="Yu Mincho"/>
        </w:rPr>
        <w:t>new NAS container</w:t>
      </w:r>
      <w:r w:rsidRPr="001C406B">
        <w:rPr>
          <w:rFonts w:eastAsia="Yu Mincho"/>
        </w:rPr>
        <w:t>.</w:t>
      </w:r>
    </w:p>
    <w:p w14:paraId="793A3C14" w14:textId="73ED5564" w:rsidR="000368C8" w:rsidRPr="000368C8" w:rsidRDefault="000368C8" w:rsidP="00F30AA7">
      <w:pPr>
        <w:pStyle w:val="B1"/>
        <w:rPr>
          <w:rFonts w:eastAsiaTheme="minorEastAsia"/>
          <w:lang w:eastAsia="zh-CN"/>
        </w:rPr>
      </w:pPr>
      <w:r>
        <w:rPr>
          <w:rFonts w:eastAsiaTheme="minorEastAsia" w:hint="eastAsia"/>
          <w:lang w:eastAsia="zh-CN"/>
        </w:rPr>
        <w:t>-</w:t>
      </w:r>
      <w:r>
        <w:rPr>
          <w:rFonts w:eastAsiaTheme="minorEastAsia"/>
          <w:lang w:eastAsia="zh-CN"/>
        </w:rPr>
        <w:t xml:space="preserve">  Support UE selection for training data collection: </w:t>
      </w:r>
      <w:r w:rsidR="006375CA">
        <w:rPr>
          <w:rFonts w:eastAsiaTheme="minorEastAsia"/>
          <w:lang w:eastAsia="zh-CN"/>
        </w:rPr>
        <w:t xml:space="preserve">provide UE </w:t>
      </w:r>
      <w:r w:rsidR="006375CA">
        <w:rPr>
          <w:rFonts w:eastAsiaTheme="minorEastAsia" w:hint="eastAsia"/>
          <w:lang w:eastAsia="zh-CN"/>
        </w:rPr>
        <w:t>information</w:t>
      </w:r>
      <w:r w:rsidR="006375CA">
        <w:rPr>
          <w:rFonts w:eastAsiaTheme="minorEastAsia"/>
          <w:lang w:eastAsia="zh-CN"/>
        </w:rPr>
        <w:t xml:space="preserve"> to DE-NWDAF, or provide filtered UE list to DE-NWDAF.</w:t>
      </w:r>
    </w:p>
    <w:p w14:paraId="068F2738" w14:textId="49473C6D" w:rsidR="00F30AA7" w:rsidRPr="000368C8" w:rsidRDefault="00B02C1F" w:rsidP="00894F1D">
      <w:pPr>
        <w:rPr>
          <w:rFonts w:eastAsiaTheme="minorEastAsia"/>
          <w:b/>
          <w:bCs/>
          <w:lang w:val="en-US" w:eastAsia="zh-CN"/>
        </w:rPr>
      </w:pPr>
      <w:r w:rsidRPr="000368C8">
        <w:rPr>
          <w:rFonts w:eastAsiaTheme="minorEastAsia" w:hint="eastAsia"/>
          <w:b/>
          <w:bCs/>
          <w:lang w:val="en-US" w:eastAsia="zh-CN"/>
        </w:rPr>
        <w:t>P</w:t>
      </w:r>
      <w:r w:rsidR="00BD71D6" w:rsidRPr="000368C8">
        <w:rPr>
          <w:rFonts w:eastAsiaTheme="minorEastAsia" w:hint="eastAsia"/>
          <w:b/>
          <w:bCs/>
          <w:lang w:val="en-US" w:eastAsia="zh-CN"/>
        </w:rPr>
        <w:t>C</w:t>
      </w:r>
      <w:r w:rsidRPr="000368C8">
        <w:rPr>
          <w:rFonts w:eastAsiaTheme="minorEastAsia"/>
          <w:b/>
          <w:bCs/>
          <w:lang w:val="en-US" w:eastAsia="zh-CN"/>
        </w:rPr>
        <w:t>F</w:t>
      </w:r>
      <w:r w:rsidRPr="000368C8">
        <w:rPr>
          <w:rFonts w:eastAsiaTheme="minorEastAsia" w:hint="eastAsia"/>
          <w:b/>
          <w:bCs/>
          <w:lang w:val="en-US" w:eastAsia="zh-CN"/>
        </w:rPr>
        <w:t>：</w:t>
      </w:r>
    </w:p>
    <w:p w14:paraId="58E75585" w14:textId="6E958339" w:rsidR="00B02C1F" w:rsidRPr="00B02C1F" w:rsidRDefault="00B02C1F" w:rsidP="00B02C1F">
      <w:pPr>
        <w:pStyle w:val="B1"/>
        <w:rPr>
          <w:rFonts w:eastAsia="Yu Mincho"/>
        </w:rPr>
      </w:pPr>
      <w:r w:rsidRPr="001C406B">
        <w:rPr>
          <w:rFonts w:eastAsia="Yu Mincho"/>
        </w:rPr>
        <w:t>-</w:t>
      </w:r>
      <w:r w:rsidRPr="001C406B">
        <w:rPr>
          <w:rFonts w:eastAsia="Yu Mincho"/>
        </w:rPr>
        <w:tab/>
      </w:r>
      <w:r w:rsidR="00FF5711">
        <w:rPr>
          <w:rFonts w:eastAsia="Yu Mincho"/>
        </w:rPr>
        <w:t xml:space="preserve">Provide UE with </w:t>
      </w:r>
      <w:r w:rsidR="00FF5711">
        <w:rPr>
          <w:rFonts w:eastAsiaTheme="minorEastAsia"/>
          <w:color w:val="auto"/>
          <w:lang w:eastAsia="zh-CN"/>
        </w:rPr>
        <w:t xml:space="preserve">URSP </w:t>
      </w:r>
      <w:r w:rsidR="007969AC">
        <w:rPr>
          <w:rFonts w:eastAsiaTheme="minorEastAsia"/>
          <w:color w:val="auto"/>
          <w:lang w:eastAsia="zh-CN"/>
        </w:rPr>
        <w:t xml:space="preserve">rules </w:t>
      </w:r>
      <w:r w:rsidR="00FF5711">
        <w:rPr>
          <w:rFonts w:eastAsiaTheme="minorEastAsia"/>
          <w:color w:val="auto"/>
          <w:lang w:eastAsia="zh-CN"/>
        </w:rPr>
        <w:t xml:space="preserve">which includes specific PDU session parameters for user plane </w:t>
      </w:r>
      <w:r w:rsidR="007969AC">
        <w:rPr>
          <w:rFonts w:eastAsiaTheme="minorEastAsia"/>
          <w:color w:val="auto"/>
          <w:lang w:eastAsia="zh-CN"/>
        </w:rPr>
        <w:t>connection between UE and DE-NWDAF</w:t>
      </w:r>
      <w:r w:rsidR="00FF5711">
        <w:rPr>
          <w:rFonts w:eastAsiaTheme="minorEastAsia"/>
          <w:color w:val="auto"/>
          <w:lang w:eastAsia="zh-CN"/>
        </w:rPr>
        <w:t>.</w:t>
      </w:r>
    </w:p>
    <w:p w14:paraId="16395EDE" w14:textId="506F899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216B5" w14:textId="77777777" w:rsidR="007C18CC" w:rsidRDefault="007C18CC">
      <w:r>
        <w:separator/>
      </w:r>
    </w:p>
    <w:p w14:paraId="4A8DF51F" w14:textId="77777777" w:rsidR="007C18CC" w:rsidRDefault="007C18CC"/>
  </w:endnote>
  <w:endnote w:type="continuationSeparator" w:id="0">
    <w:p w14:paraId="2A6B84D4" w14:textId="77777777" w:rsidR="007C18CC" w:rsidRDefault="007C18CC">
      <w:r>
        <w:continuationSeparator/>
      </w:r>
    </w:p>
    <w:p w14:paraId="79D37AE0" w14:textId="77777777" w:rsidR="007C18CC" w:rsidRDefault="007C18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E4F4E" w14:textId="77777777" w:rsidR="007C18CC" w:rsidRDefault="007C18CC">
      <w:r>
        <w:separator/>
      </w:r>
    </w:p>
    <w:p w14:paraId="5935104B" w14:textId="77777777" w:rsidR="007C18CC" w:rsidRDefault="007C18CC"/>
  </w:footnote>
  <w:footnote w:type="continuationSeparator" w:id="0">
    <w:p w14:paraId="2D9D09B3" w14:textId="77777777" w:rsidR="007C18CC" w:rsidRDefault="007C18CC">
      <w:r>
        <w:continuationSeparator/>
      </w:r>
    </w:p>
    <w:p w14:paraId="7C89EC05" w14:textId="77777777" w:rsidR="007C18CC" w:rsidRDefault="007C18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6B792D"/>
    <w:multiLevelType w:val="hybridMultilevel"/>
    <w:tmpl w:val="E056D6A4"/>
    <w:lvl w:ilvl="0" w:tplc="4ECC5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815880"/>
    <w:multiLevelType w:val="hybridMultilevel"/>
    <w:tmpl w:val="0EFC168A"/>
    <w:lvl w:ilvl="0" w:tplc="DF86C898">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C4E9D"/>
    <w:multiLevelType w:val="hybridMultilevel"/>
    <w:tmpl w:val="2AF08A9C"/>
    <w:lvl w:ilvl="0" w:tplc="727C7488">
      <w:start w:val="10"/>
      <w:numFmt w:val="bullet"/>
      <w:lvlText w:val="-"/>
      <w:lvlJc w:val="left"/>
      <w:pPr>
        <w:ind w:left="660" w:hanging="360"/>
      </w:pPr>
      <w:rPr>
        <w:rFonts w:ascii="Times New Roman" w:eastAsiaTheme="minorEastAsia" w:hAnsi="Times New Roman" w:cs="Times New Roman" w:hint="default"/>
      </w:rPr>
    </w:lvl>
    <w:lvl w:ilvl="1" w:tplc="04090003">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5" w15:restartNumberingAfterBreak="0">
    <w:nsid w:val="1BCA3C00"/>
    <w:multiLevelType w:val="hybridMultilevel"/>
    <w:tmpl w:val="83302958"/>
    <w:lvl w:ilvl="0" w:tplc="98B62B5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9CA34A5"/>
    <w:multiLevelType w:val="hybridMultilevel"/>
    <w:tmpl w:val="C6AE83AC"/>
    <w:lvl w:ilvl="0" w:tplc="FD8A49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F527E"/>
    <w:multiLevelType w:val="hybridMultilevel"/>
    <w:tmpl w:val="A62ECDCE"/>
    <w:lvl w:ilvl="0" w:tplc="F490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B532A"/>
    <w:multiLevelType w:val="hybridMultilevel"/>
    <w:tmpl w:val="95DEEE5A"/>
    <w:lvl w:ilvl="0" w:tplc="C29A48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7A020F"/>
    <w:multiLevelType w:val="hybridMultilevel"/>
    <w:tmpl w:val="16BEB6BA"/>
    <w:lvl w:ilvl="0" w:tplc="3AFA1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6C428C"/>
    <w:multiLevelType w:val="hybridMultilevel"/>
    <w:tmpl w:val="6AAEF4FE"/>
    <w:lvl w:ilvl="0" w:tplc="2FF4EB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06B13"/>
    <w:multiLevelType w:val="hybridMultilevel"/>
    <w:tmpl w:val="EF1A7576"/>
    <w:lvl w:ilvl="0" w:tplc="3A4CF4B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F3EC1"/>
    <w:multiLevelType w:val="hybridMultilevel"/>
    <w:tmpl w:val="4B94CB8A"/>
    <w:lvl w:ilvl="0" w:tplc="105CFF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3"/>
  </w:num>
  <w:num w:numId="4">
    <w:abstractNumId w:val="7"/>
  </w:num>
  <w:num w:numId="5">
    <w:abstractNumId w:val="15"/>
  </w:num>
  <w:num w:numId="6">
    <w:abstractNumId w:val="24"/>
  </w:num>
  <w:num w:numId="7">
    <w:abstractNumId w:val="10"/>
  </w:num>
  <w:num w:numId="8">
    <w:abstractNumId w:val="14"/>
  </w:num>
  <w:num w:numId="9">
    <w:abstractNumId w:val="21"/>
  </w:num>
  <w:num w:numId="10">
    <w:abstractNumId w:val="25"/>
  </w:num>
  <w:num w:numId="11">
    <w:abstractNumId w:val="12"/>
  </w:num>
  <w:num w:numId="12">
    <w:abstractNumId w:val="0"/>
  </w:num>
  <w:num w:numId="13">
    <w:abstractNumId w:val="6"/>
  </w:num>
  <w:num w:numId="14">
    <w:abstractNumId w:val="13"/>
  </w:num>
  <w:num w:numId="15">
    <w:abstractNumId w:val="23"/>
  </w:num>
  <w:num w:numId="16">
    <w:abstractNumId w:val="17"/>
  </w:num>
  <w:num w:numId="17">
    <w:abstractNumId w:val="1"/>
  </w:num>
  <w:num w:numId="18">
    <w:abstractNumId w:val="8"/>
  </w:num>
  <w:num w:numId="19">
    <w:abstractNumId w:val="18"/>
  </w:num>
  <w:num w:numId="20">
    <w:abstractNumId w:val="22"/>
  </w:num>
  <w:num w:numId="21">
    <w:abstractNumId w:val="16"/>
  </w:num>
  <w:num w:numId="22">
    <w:abstractNumId w:val="4"/>
  </w:num>
  <w:num w:numId="23">
    <w:abstractNumId w:val="2"/>
  </w:num>
  <w:num w:numId="24">
    <w:abstractNumId w:val="20"/>
  </w:num>
  <w:num w:numId="25">
    <w:abstractNumId w:val="11"/>
  </w:num>
  <w:num w:numId="26">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4B0"/>
    <w:rsid w:val="00034D60"/>
    <w:rsid w:val="0003510B"/>
    <w:rsid w:val="000368C8"/>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833"/>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D5"/>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7E3"/>
    <w:rsid w:val="000A2B97"/>
    <w:rsid w:val="000A323F"/>
    <w:rsid w:val="000A3AC6"/>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5E6"/>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4897"/>
    <w:rsid w:val="000F0450"/>
    <w:rsid w:val="000F06D8"/>
    <w:rsid w:val="000F227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A43"/>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0CA4"/>
    <w:rsid w:val="001412C9"/>
    <w:rsid w:val="00141388"/>
    <w:rsid w:val="00141776"/>
    <w:rsid w:val="001428B7"/>
    <w:rsid w:val="0014582F"/>
    <w:rsid w:val="0014670A"/>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DD5"/>
    <w:rsid w:val="00163E01"/>
    <w:rsid w:val="00164342"/>
    <w:rsid w:val="00165D69"/>
    <w:rsid w:val="001673CA"/>
    <w:rsid w:val="00167AF3"/>
    <w:rsid w:val="00170A7C"/>
    <w:rsid w:val="0017207F"/>
    <w:rsid w:val="001731A2"/>
    <w:rsid w:val="001736B5"/>
    <w:rsid w:val="00173A57"/>
    <w:rsid w:val="001750EF"/>
    <w:rsid w:val="001765B4"/>
    <w:rsid w:val="00176CD0"/>
    <w:rsid w:val="00177EFC"/>
    <w:rsid w:val="00180198"/>
    <w:rsid w:val="001802CC"/>
    <w:rsid w:val="001806F6"/>
    <w:rsid w:val="001821B7"/>
    <w:rsid w:val="00182258"/>
    <w:rsid w:val="001835B3"/>
    <w:rsid w:val="00183D6E"/>
    <w:rsid w:val="00184110"/>
    <w:rsid w:val="00184314"/>
    <w:rsid w:val="001846EE"/>
    <w:rsid w:val="00184908"/>
    <w:rsid w:val="00185660"/>
    <w:rsid w:val="00185C88"/>
    <w:rsid w:val="00186F58"/>
    <w:rsid w:val="0018739F"/>
    <w:rsid w:val="00187F8B"/>
    <w:rsid w:val="001906C2"/>
    <w:rsid w:val="00190825"/>
    <w:rsid w:val="0019215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4D2"/>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08A"/>
    <w:rsid w:val="001E4DFF"/>
    <w:rsid w:val="001E5C9E"/>
    <w:rsid w:val="001E7CD6"/>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2F90"/>
    <w:rsid w:val="002043CF"/>
    <w:rsid w:val="00205F81"/>
    <w:rsid w:val="00206169"/>
    <w:rsid w:val="00207F20"/>
    <w:rsid w:val="002102F5"/>
    <w:rsid w:val="002104A0"/>
    <w:rsid w:val="002113F8"/>
    <w:rsid w:val="002122C3"/>
    <w:rsid w:val="00212A86"/>
    <w:rsid w:val="0021395C"/>
    <w:rsid w:val="002146B6"/>
    <w:rsid w:val="0021576A"/>
    <w:rsid w:val="00215B76"/>
    <w:rsid w:val="00216F4A"/>
    <w:rsid w:val="00220AEB"/>
    <w:rsid w:val="00221F47"/>
    <w:rsid w:val="00223D76"/>
    <w:rsid w:val="002243FB"/>
    <w:rsid w:val="00227B72"/>
    <w:rsid w:val="00230A69"/>
    <w:rsid w:val="00231715"/>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606"/>
    <w:rsid w:val="00257C37"/>
    <w:rsid w:val="00260A35"/>
    <w:rsid w:val="00260C09"/>
    <w:rsid w:val="00260FBA"/>
    <w:rsid w:val="00261D77"/>
    <w:rsid w:val="00261F82"/>
    <w:rsid w:val="0026236D"/>
    <w:rsid w:val="00262BEF"/>
    <w:rsid w:val="00262C6D"/>
    <w:rsid w:val="0026332C"/>
    <w:rsid w:val="002657DD"/>
    <w:rsid w:val="00267FC8"/>
    <w:rsid w:val="002707A8"/>
    <w:rsid w:val="00270D4F"/>
    <w:rsid w:val="00270F91"/>
    <w:rsid w:val="00271A3E"/>
    <w:rsid w:val="002723FA"/>
    <w:rsid w:val="00272E73"/>
    <w:rsid w:val="00273AF8"/>
    <w:rsid w:val="00273D19"/>
    <w:rsid w:val="00273D31"/>
    <w:rsid w:val="00274232"/>
    <w:rsid w:val="0027499D"/>
    <w:rsid w:val="002756C1"/>
    <w:rsid w:val="00275FD2"/>
    <w:rsid w:val="002761A8"/>
    <w:rsid w:val="0027649D"/>
    <w:rsid w:val="00276C68"/>
    <w:rsid w:val="002776F5"/>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3B9"/>
    <w:rsid w:val="002A062F"/>
    <w:rsid w:val="002A3C41"/>
    <w:rsid w:val="002A6F90"/>
    <w:rsid w:val="002A7929"/>
    <w:rsid w:val="002A7F7B"/>
    <w:rsid w:val="002B051E"/>
    <w:rsid w:val="002B1D85"/>
    <w:rsid w:val="002B21E7"/>
    <w:rsid w:val="002B2ABA"/>
    <w:rsid w:val="002B46FF"/>
    <w:rsid w:val="002B5DAE"/>
    <w:rsid w:val="002B6238"/>
    <w:rsid w:val="002B6BD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D7E9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358"/>
    <w:rsid w:val="003034B2"/>
    <w:rsid w:val="00305F20"/>
    <w:rsid w:val="00310B0A"/>
    <w:rsid w:val="00310E33"/>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1B9"/>
    <w:rsid w:val="003349DF"/>
    <w:rsid w:val="00335D2E"/>
    <w:rsid w:val="0034141F"/>
    <w:rsid w:val="00341936"/>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5AF"/>
    <w:rsid w:val="00363BB4"/>
    <w:rsid w:val="00364C69"/>
    <w:rsid w:val="00365501"/>
    <w:rsid w:val="003655BA"/>
    <w:rsid w:val="0036751D"/>
    <w:rsid w:val="00367599"/>
    <w:rsid w:val="003676A2"/>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FF0"/>
    <w:rsid w:val="0038795A"/>
    <w:rsid w:val="00391008"/>
    <w:rsid w:val="00391607"/>
    <w:rsid w:val="00391898"/>
    <w:rsid w:val="00391B9A"/>
    <w:rsid w:val="0039273B"/>
    <w:rsid w:val="00392EA7"/>
    <w:rsid w:val="00393992"/>
    <w:rsid w:val="00393E52"/>
    <w:rsid w:val="003948EF"/>
    <w:rsid w:val="003951BC"/>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8F9"/>
    <w:rsid w:val="003B00A0"/>
    <w:rsid w:val="003B020E"/>
    <w:rsid w:val="003B0FC2"/>
    <w:rsid w:val="003B2E77"/>
    <w:rsid w:val="003B2F4F"/>
    <w:rsid w:val="003B3C85"/>
    <w:rsid w:val="003B59D6"/>
    <w:rsid w:val="003B722E"/>
    <w:rsid w:val="003B7365"/>
    <w:rsid w:val="003B7948"/>
    <w:rsid w:val="003C02B3"/>
    <w:rsid w:val="003C599D"/>
    <w:rsid w:val="003C7614"/>
    <w:rsid w:val="003C782C"/>
    <w:rsid w:val="003D0325"/>
    <w:rsid w:val="003D0FC1"/>
    <w:rsid w:val="003D1CD7"/>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B5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23D"/>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07B"/>
    <w:rsid w:val="00433AD3"/>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50"/>
    <w:rsid w:val="00497688"/>
    <w:rsid w:val="004A11B0"/>
    <w:rsid w:val="004A1D6F"/>
    <w:rsid w:val="004A2899"/>
    <w:rsid w:val="004A28DB"/>
    <w:rsid w:val="004A4199"/>
    <w:rsid w:val="004A4BB5"/>
    <w:rsid w:val="004A57A6"/>
    <w:rsid w:val="004A5BEF"/>
    <w:rsid w:val="004A6BCC"/>
    <w:rsid w:val="004A7749"/>
    <w:rsid w:val="004B08B3"/>
    <w:rsid w:val="004B28C5"/>
    <w:rsid w:val="004B28FE"/>
    <w:rsid w:val="004B3A9A"/>
    <w:rsid w:val="004B48B8"/>
    <w:rsid w:val="004B5C3B"/>
    <w:rsid w:val="004B7262"/>
    <w:rsid w:val="004B7CB0"/>
    <w:rsid w:val="004B7F5D"/>
    <w:rsid w:val="004C025E"/>
    <w:rsid w:val="004C04D2"/>
    <w:rsid w:val="004C2A9C"/>
    <w:rsid w:val="004C49BC"/>
    <w:rsid w:val="004C5085"/>
    <w:rsid w:val="004C531F"/>
    <w:rsid w:val="004C540F"/>
    <w:rsid w:val="004C6763"/>
    <w:rsid w:val="004C6ACF"/>
    <w:rsid w:val="004C7271"/>
    <w:rsid w:val="004C738E"/>
    <w:rsid w:val="004D0285"/>
    <w:rsid w:val="004D051B"/>
    <w:rsid w:val="004D08F2"/>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45A2"/>
    <w:rsid w:val="005657E5"/>
    <w:rsid w:val="00566A66"/>
    <w:rsid w:val="00567317"/>
    <w:rsid w:val="00572BA6"/>
    <w:rsid w:val="00572DAC"/>
    <w:rsid w:val="00573C90"/>
    <w:rsid w:val="005746B5"/>
    <w:rsid w:val="00574A05"/>
    <w:rsid w:val="0057683F"/>
    <w:rsid w:val="00576F15"/>
    <w:rsid w:val="00576F70"/>
    <w:rsid w:val="005777ED"/>
    <w:rsid w:val="00577C3B"/>
    <w:rsid w:val="00581C35"/>
    <w:rsid w:val="00582750"/>
    <w:rsid w:val="005827C3"/>
    <w:rsid w:val="00582896"/>
    <w:rsid w:val="00582D40"/>
    <w:rsid w:val="00582F65"/>
    <w:rsid w:val="005860AC"/>
    <w:rsid w:val="0058772E"/>
    <w:rsid w:val="00590772"/>
    <w:rsid w:val="00590A74"/>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7DA"/>
    <w:rsid w:val="005B39D5"/>
    <w:rsid w:val="005B3FB9"/>
    <w:rsid w:val="005B445F"/>
    <w:rsid w:val="005B49B5"/>
    <w:rsid w:val="005B5219"/>
    <w:rsid w:val="005B5ADA"/>
    <w:rsid w:val="005B605D"/>
    <w:rsid w:val="005B6571"/>
    <w:rsid w:val="005B6969"/>
    <w:rsid w:val="005C04A8"/>
    <w:rsid w:val="005C0AC3"/>
    <w:rsid w:val="005C1260"/>
    <w:rsid w:val="005C1CE7"/>
    <w:rsid w:val="005C2EFF"/>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44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5F7"/>
    <w:rsid w:val="00611B09"/>
    <w:rsid w:val="00612490"/>
    <w:rsid w:val="00612D1B"/>
    <w:rsid w:val="00613159"/>
    <w:rsid w:val="00613572"/>
    <w:rsid w:val="00613CCC"/>
    <w:rsid w:val="00613D2A"/>
    <w:rsid w:val="006144B9"/>
    <w:rsid w:val="00614612"/>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5CA"/>
    <w:rsid w:val="00640010"/>
    <w:rsid w:val="006402FF"/>
    <w:rsid w:val="0064130B"/>
    <w:rsid w:val="0064146B"/>
    <w:rsid w:val="00642055"/>
    <w:rsid w:val="00644664"/>
    <w:rsid w:val="00644B01"/>
    <w:rsid w:val="00646281"/>
    <w:rsid w:val="006462C1"/>
    <w:rsid w:val="00651D13"/>
    <w:rsid w:val="0065267B"/>
    <w:rsid w:val="0065339E"/>
    <w:rsid w:val="006539B5"/>
    <w:rsid w:val="00653EDE"/>
    <w:rsid w:val="0066251F"/>
    <w:rsid w:val="00665688"/>
    <w:rsid w:val="00665E8C"/>
    <w:rsid w:val="00666995"/>
    <w:rsid w:val="0066757F"/>
    <w:rsid w:val="006701F5"/>
    <w:rsid w:val="006705D5"/>
    <w:rsid w:val="00670D34"/>
    <w:rsid w:val="00671D64"/>
    <w:rsid w:val="006724C8"/>
    <w:rsid w:val="006724E3"/>
    <w:rsid w:val="00672AFD"/>
    <w:rsid w:val="00672D14"/>
    <w:rsid w:val="00673CFE"/>
    <w:rsid w:val="00674CCA"/>
    <w:rsid w:val="00676A96"/>
    <w:rsid w:val="00677D95"/>
    <w:rsid w:val="006810AB"/>
    <w:rsid w:val="00681454"/>
    <w:rsid w:val="0068264E"/>
    <w:rsid w:val="00682F7D"/>
    <w:rsid w:val="006833A7"/>
    <w:rsid w:val="006839CA"/>
    <w:rsid w:val="00684304"/>
    <w:rsid w:val="00686D52"/>
    <w:rsid w:val="00690B18"/>
    <w:rsid w:val="00691090"/>
    <w:rsid w:val="00691976"/>
    <w:rsid w:val="00692A94"/>
    <w:rsid w:val="00692CBA"/>
    <w:rsid w:val="006934FB"/>
    <w:rsid w:val="00696254"/>
    <w:rsid w:val="00696865"/>
    <w:rsid w:val="0069689F"/>
    <w:rsid w:val="0069690B"/>
    <w:rsid w:val="00696998"/>
    <w:rsid w:val="006974E6"/>
    <w:rsid w:val="006A2C65"/>
    <w:rsid w:val="006A3DDC"/>
    <w:rsid w:val="006A4B39"/>
    <w:rsid w:val="006A6DF0"/>
    <w:rsid w:val="006A770B"/>
    <w:rsid w:val="006B02B8"/>
    <w:rsid w:val="006B043A"/>
    <w:rsid w:val="006B07A9"/>
    <w:rsid w:val="006B134E"/>
    <w:rsid w:val="006B3062"/>
    <w:rsid w:val="006B3143"/>
    <w:rsid w:val="006B3A95"/>
    <w:rsid w:val="006B4823"/>
    <w:rsid w:val="006B48E8"/>
    <w:rsid w:val="006B5909"/>
    <w:rsid w:val="006C02F9"/>
    <w:rsid w:val="006C042F"/>
    <w:rsid w:val="006C0A54"/>
    <w:rsid w:val="006C1208"/>
    <w:rsid w:val="006C24FB"/>
    <w:rsid w:val="006C2781"/>
    <w:rsid w:val="006C3572"/>
    <w:rsid w:val="006C383E"/>
    <w:rsid w:val="006C6921"/>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3A5"/>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E23"/>
    <w:rsid w:val="006F7205"/>
    <w:rsid w:val="007009DC"/>
    <w:rsid w:val="00704663"/>
    <w:rsid w:val="00705F89"/>
    <w:rsid w:val="00706881"/>
    <w:rsid w:val="007077AE"/>
    <w:rsid w:val="0071071D"/>
    <w:rsid w:val="00710E79"/>
    <w:rsid w:val="00711121"/>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4D8"/>
    <w:rsid w:val="00725A0B"/>
    <w:rsid w:val="00725EC2"/>
    <w:rsid w:val="007266D9"/>
    <w:rsid w:val="00726AC2"/>
    <w:rsid w:val="00726CD5"/>
    <w:rsid w:val="00730B98"/>
    <w:rsid w:val="00730CFE"/>
    <w:rsid w:val="00731985"/>
    <w:rsid w:val="00732543"/>
    <w:rsid w:val="00734562"/>
    <w:rsid w:val="00734DB5"/>
    <w:rsid w:val="00735A00"/>
    <w:rsid w:val="00735F84"/>
    <w:rsid w:val="007362CE"/>
    <w:rsid w:val="007375A8"/>
    <w:rsid w:val="00737642"/>
    <w:rsid w:val="007403DF"/>
    <w:rsid w:val="007409A7"/>
    <w:rsid w:val="00740DC9"/>
    <w:rsid w:val="00740F67"/>
    <w:rsid w:val="007445FE"/>
    <w:rsid w:val="00744FCE"/>
    <w:rsid w:val="007516E8"/>
    <w:rsid w:val="007518AE"/>
    <w:rsid w:val="00754462"/>
    <w:rsid w:val="00754C4F"/>
    <w:rsid w:val="0075550E"/>
    <w:rsid w:val="00756755"/>
    <w:rsid w:val="00757168"/>
    <w:rsid w:val="007573CC"/>
    <w:rsid w:val="0076013E"/>
    <w:rsid w:val="00761503"/>
    <w:rsid w:val="00762063"/>
    <w:rsid w:val="00762143"/>
    <w:rsid w:val="00762A9C"/>
    <w:rsid w:val="00763E75"/>
    <w:rsid w:val="0076702C"/>
    <w:rsid w:val="00767C2D"/>
    <w:rsid w:val="0077042B"/>
    <w:rsid w:val="007712FD"/>
    <w:rsid w:val="00772F47"/>
    <w:rsid w:val="00773BC3"/>
    <w:rsid w:val="00773C34"/>
    <w:rsid w:val="00774C07"/>
    <w:rsid w:val="0077598A"/>
    <w:rsid w:val="00776C67"/>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9AC"/>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A"/>
    <w:rsid w:val="007B085A"/>
    <w:rsid w:val="007B1639"/>
    <w:rsid w:val="007B1D42"/>
    <w:rsid w:val="007B1F16"/>
    <w:rsid w:val="007B2021"/>
    <w:rsid w:val="007B2ECC"/>
    <w:rsid w:val="007B3378"/>
    <w:rsid w:val="007B43C4"/>
    <w:rsid w:val="007B5FD9"/>
    <w:rsid w:val="007B63AA"/>
    <w:rsid w:val="007B6816"/>
    <w:rsid w:val="007B7ED9"/>
    <w:rsid w:val="007C0D39"/>
    <w:rsid w:val="007C107C"/>
    <w:rsid w:val="007C1086"/>
    <w:rsid w:val="007C18CC"/>
    <w:rsid w:val="007C2972"/>
    <w:rsid w:val="007C4A64"/>
    <w:rsid w:val="007C5E11"/>
    <w:rsid w:val="007C71BB"/>
    <w:rsid w:val="007C75CA"/>
    <w:rsid w:val="007D0B44"/>
    <w:rsid w:val="007D1079"/>
    <w:rsid w:val="007D13D5"/>
    <w:rsid w:val="007D154A"/>
    <w:rsid w:val="007D3431"/>
    <w:rsid w:val="007D3C8C"/>
    <w:rsid w:val="007D4832"/>
    <w:rsid w:val="007D4A0E"/>
    <w:rsid w:val="007D572B"/>
    <w:rsid w:val="007E00BC"/>
    <w:rsid w:val="007E0E7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74D"/>
    <w:rsid w:val="00807E74"/>
    <w:rsid w:val="008103FE"/>
    <w:rsid w:val="00811981"/>
    <w:rsid w:val="00811C4F"/>
    <w:rsid w:val="0081245E"/>
    <w:rsid w:val="00812CCD"/>
    <w:rsid w:val="00813B63"/>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274"/>
    <w:rsid w:val="008512DA"/>
    <w:rsid w:val="00852CDD"/>
    <w:rsid w:val="0085303D"/>
    <w:rsid w:val="008537DD"/>
    <w:rsid w:val="00853AE3"/>
    <w:rsid w:val="00854794"/>
    <w:rsid w:val="00854869"/>
    <w:rsid w:val="008552AA"/>
    <w:rsid w:val="008574EA"/>
    <w:rsid w:val="00857668"/>
    <w:rsid w:val="0085766A"/>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A19"/>
    <w:rsid w:val="00876CD9"/>
    <w:rsid w:val="00877DA4"/>
    <w:rsid w:val="00880AA1"/>
    <w:rsid w:val="0088211C"/>
    <w:rsid w:val="0088283A"/>
    <w:rsid w:val="00882D6C"/>
    <w:rsid w:val="00883EB3"/>
    <w:rsid w:val="00884656"/>
    <w:rsid w:val="0088596E"/>
    <w:rsid w:val="008872E1"/>
    <w:rsid w:val="008879DA"/>
    <w:rsid w:val="008907FD"/>
    <w:rsid w:val="00890F18"/>
    <w:rsid w:val="00892063"/>
    <w:rsid w:val="00893F00"/>
    <w:rsid w:val="008941FF"/>
    <w:rsid w:val="008942A7"/>
    <w:rsid w:val="00894F1D"/>
    <w:rsid w:val="00897053"/>
    <w:rsid w:val="008A030C"/>
    <w:rsid w:val="008A08EC"/>
    <w:rsid w:val="008A0FD2"/>
    <w:rsid w:val="008A1197"/>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3DB"/>
    <w:rsid w:val="008B75BB"/>
    <w:rsid w:val="008B76EC"/>
    <w:rsid w:val="008C1206"/>
    <w:rsid w:val="008C1FF7"/>
    <w:rsid w:val="008C32D5"/>
    <w:rsid w:val="008C362C"/>
    <w:rsid w:val="008C3743"/>
    <w:rsid w:val="008C41D5"/>
    <w:rsid w:val="008C4329"/>
    <w:rsid w:val="008C4952"/>
    <w:rsid w:val="008C5B59"/>
    <w:rsid w:val="008C7A5F"/>
    <w:rsid w:val="008C7F07"/>
    <w:rsid w:val="008D0486"/>
    <w:rsid w:val="008D092C"/>
    <w:rsid w:val="008D0AC9"/>
    <w:rsid w:val="008D170E"/>
    <w:rsid w:val="008D1B17"/>
    <w:rsid w:val="008D1DB6"/>
    <w:rsid w:val="008D22AF"/>
    <w:rsid w:val="008D2D20"/>
    <w:rsid w:val="008D6B3F"/>
    <w:rsid w:val="008E0416"/>
    <w:rsid w:val="008E0EB6"/>
    <w:rsid w:val="008E12F8"/>
    <w:rsid w:val="008E2C98"/>
    <w:rsid w:val="008E3D19"/>
    <w:rsid w:val="008E614A"/>
    <w:rsid w:val="008E6704"/>
    <w:rsid w:val="008E760A"/>
    <w:rsid w:val="008E76A6"/>
    <w:rsid w:val="008F00F1"/>
    <w:rsid w:val="008F0605"/>
    <w:rsid w:val="008F197C"/>
    <w:rsid w:val="008F5DB4"/>
    <w:rsid w:val="008F672C"/>
    <w:rsid w:val="008F6FE3"/>
    <w:rsid w:val="008F7903"/>
    <w:rsid w:val="008F7D6D"/>
    <w:rsid w:val="008F7DF2"/>
    <w:rsid w:val="0090025D"/>
    <w:rsid w:val="00900BEF"/>
    <w:rsid w:val="009014FC"/>
    <w:rsid w:val="009015B4"/>
    <w:rsid w:val="009034E7"/>
    <w:rsid w:val="0090490C"/>
    <w:rsid w:val="0090537A"/>
    <w:rsid w:val="009057AA"/>
    <w:rsid w:val="00906662"/>
    <w:rsid w:val="00906EE0"/>
    <w:rsid w:val="0090740B"/>
    <w:rsid w:val="00907EB0"/>
    <w:rsid w:val="009106FA"/>
    <w:rsid w:val="00911EB1"/>
    <w:rsid w:val="0091233D"/>
    <w:rsid w:val="0091294E"/>
    <w:rsid w:val="009151B8"/>
    <w:rsid w:val="0091538B"/>
    <w:rsid w:val="00915EE9"/>
    <w:rsid w:val="009173A0"/>
    <w:rsid w:val="0092375A"/>
    <w:rsid w:val="00923A14"/>
    <w:rsid w:val="00923A7D"/>
    <w:rsid w:val="009254DB"/>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49A"/>
    <w:rsid w:val="009807B3"/>
    <w:rsid w:val="00980867"/>
    <w:rsid w:val="009814E8"/>
    <w:rsid w:val="00981BB9"/>
    <w:rsid w:val="00981D2E"/>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69B"/>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A20"/>
    <w:rsid w:val="009C2D8C"/>
    <w:rsid w:val="009C3FC7"/>
    <w:rsid w:val="009C4395"/>
    <w:rsid w:val="009C4BA7"/>
    <w:rsid w:val="009C58E1"/>
    <w:rsid w:val="009C5C95"/>
    <w:rsid w:val="009C609B"/>
    <w:rsid w:val="009C6293"/>
    <w:rsid w:val="009C68C4"/>
    <w:rsid w:val="009C68C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55C"/>
    <w:rsid w:val="00A42794"/>
    <w:rsid w:val="00A43593"/>
    <w:rsid w:val="00A438D9"/>
    <w:rsid w:val="00A43B17"/>
    <w:rsid w:val="00A446C3"/>
    <w:rsid w:val="00A44A84"/>
    <w:rsid w:val="00A45638"/>
    <w:rsid w:val="00A46B5B"/>
    <w:rsid w:val="00A473E4"/>
    <w:rsid w:val="00A47CC6"/>
    <w:rsid w:val="00A47F95"/>
    <w:rsid w:val="00A50C5F"/>
    <w:rsid w:val="00A51563"/>
    <w:rsid w:val="00A52D4B"/>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203"/>
    <w:rsid w:val="00A66AAC"/>
    <w:rsid w:val="00A66AFD"/>
    <w:rsid w:val="00A67645"/>
    <w:rsid w:val="00A67A29"/>
    <w:rsid w:val="00A7254A"/>
    <w:rsid w:val="00A73B63"/>
    <w:rsid w:val="00A73E1C"/>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FF9"/>
    <w:rsid w:val="00A964DC"/>
    <w:rsid w:val="00A96D7B"/>
    <w:rsid w:val="00A96E57"/>
    <w:rsid w:val="00A96EF6"/>
    <w:rsid w:val="00A9719F"/>
    <w:rsid w:val="00A971BA"/>
    <w:rsid w:val="00A97625"/>
    <w:rsid w:val="00A97CE6"/>
    <w:rsid w:val="00AA0654"/>
    <w:rsid w:val="00AA11D6"/>
    <w:rsid w:val="00AA170E"/>
    <w:rsid w:val="00AA27DB"/>
    <w:rsid w:val="00AA3334"/>
    <w:rsid w:val="00AA41C0"/>
    <w:rsid w:val="00AA4825"/>
    <w:rsid w:val="00AA49BE"/>
    <w:rsid w:val="00AA5503"/>
    <w:rsid w:val="00AA5E5D"/>
    <w:rsid w:val="00AA6E53"/>
    <w:rsid w:val="00AB177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6CB"/>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0B"/>
    <w:rsid w:val="00AF3EBA"/>
    <w:rsid w:val="00AF4A9B"/>
    <w:rsid w:val="00AF7393"/>
    <w:rsid w:val="00B014C2"/>
    <w:rsid w:val="00B02BFC"/>
    <w:rsid w:val="00B02C1F"/>
    <w:rsid w:val="00B03770"/>
    <w:rsid w:val="00B03D58"/>
    <w:rsid w:val="00B03E15"/>
    <w:rsid w:val="00B03F2F"/>
    <w:rsid w:val="00B04613"/>
    <w:rsid w:val="00B059AF"/>
    <w:rsid w:val="00B06287"/>
    <w:rsid w:val="00B06F3E"/>
    <w:rsid w:val="00B079F5"/>
    <w:rsid w:val="00B10464"/>
    <w:rsid w:val="00B14987"/>
    <w:rsid w:val="00B14D9C"/>
    <w:rsid w:val="00B1516B"/>
    <w:rsid w:val="00B15CB4"/>
    <w:rsid w:val="00B15D04"/>
    <w:rsid w:val="00B17779"/>
    <w:rsid w:val="00B17ACB"/>
    <w:rsid w:val="00B20E9E"/>
    <w:rsid w:val="00B21492"/>
    <w:rsid w:val="00B2149D"/>
    <w:rsid w:val="00B22ED3"/>
    <w:rsid w:val="00B2408D"/>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068D"/>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8CF"/>
    <w:rsid w:val="00B91E98"/>
    <w:rsid w:val="00B92AF9"/>
    <w:rsid w:val="00B9467E"/>
    <w:rsid w:val="00B95DC8"/>
    <w:rsid w:val="00B9643B"/>
    <w:rsid w:val="00BA00DE"/>
    <w:rsid w:val="00BA118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1D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54C"/>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CE0"/>
    <w:rsid w:val="00C871EF"/>
    <w:rsid w:val="00C87EF3"/>
    <w:rsid w:val="00C910E9"/>
    <w:rsid w:val="00C91B18"/>
    <w:rsid w:val="00C93857"/>
    <w:rsid w:val="00C93C88"/>
    <w:rsid w:val="00C948BF"/>
    <w:rsid w:val="00C948FD"/>
    <w:rsid w:val="00C95CF9"/>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2FEC"/>
    <w:rsid w:val="00D237E7"/>
    <w:rsid w:val="00D23C21"/>
    <w:rsid w:val="00D25AC5"/>
    <w:rsid w:val="00D26EA7"/>
    <w:rsid w:val="00D27255"/>
    <w:rsid w:val="00D27516"/>
    <w:rsid w:val="00D27A9C"/>
    <w:rsid w:val="00D30686"/>
    <w:rsid w:val="00D31DC4"/>
    <w:rsid w:val="00D328F9"/>
    <w:rsid w:val="00D32C9F"/>
    <w:rsid w:val="00D32CAC"/>
    <w:rsid w:val="00D3318F"/>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A95"/>
    <w:rsid w:val="00D579EB"/>
    <w:rsid w:val="00D60E16"/>
    <w:rsid w:val="00D614D5"/>
    <w:rsid w:val="00D6339A"/>
    <w:rsid w:val="00D64BFB"/>
    <w:rsid w:val="00D710EE"/>
    <w:rsid w:val="00D7132C"/>
    <w:rsid w:val="00D72284"/>
    <w:rsid w:val="00D732DF"/>
    <w:rsid w:val="00D733BE"/>
    <w:rsid w:val="00D73732"/>
    <w:rsid w:val="00D738BB"/>
    <w:rsid w:val="00D765CA"/>
    <w:rsid w:val="00D80624"/>
    <w:rsid w:val="00D80AF2"/>
    <w:rsid w:val="00D82B29"/>
    <w:rsid w:val="00D82F56"/>
    <w:rsid w:val="00D83241"/>
    <w:rsid w:val="00D841E6"/>
    <w:rsid w:val="00D84DCF"/>
    <w:rsid w:val="00D85A97"/>
    <w:rsid w:val="00D85C3D"/>
    <w:rsid w:val="00D87B7A"/>
    <w:rsid w:val="00D9022E"/>
    <w:rsid w:val="00D902CA"/>
    <w:rsid w:val="00D91217"/>
    <w:rsid w:val="00D93697"/>
    <w:rsid w:val="00D93D2F"/>
    <w:rsid w:val="00D95377"/>
    <w:rsid w:val="00D96E0E"/>
    <w:rsid w:val="00D96FF5"/>
    <w:rsid w:val="00D97F1A"/>
    <w:rsid w:val="00DA1041"/>
    <w:rsid w:val="00DA29D5"/>
    <w:rsid w:val="00DA2AA6"/>
    <w:rsid w:val="00DA3AEF"/>
    <w:rsid w:val="00DA4A95"/>
    <w:rsid w:val="00DA5C7E"/>
    <w:rsid w:val="00DA5E2A"/>
    <w:rsid w:val="00DA618C"/>
    <w:rsid w:val="00DA7F6E"/>
    <w:rsid w:val="00DB1C5D"/>
    <w:rsid w:val="00DB284E"/>
    <w:rsid w:val="00DB322D"/>
    <w:rsid w:val="00DB38B6"/>
    <w:rsid w:val="00DB3FCF"/>
    <w:rsid w:val="00DB4D35"/>
    <w:rsid w:val="00DB5B57"/>
    <w:rsid w:val="00DB61A0"/>
    <w:rsid w:val="00DB6FED"/>
    <w:rsid w:val="00DC05E2"/>
    <w:rsid w:val="00DC0A91"/>
    <w:rsid w:val="00DC1357"/>
    <w:rsid w:val="00DC18F6"/>
    <w:rsid w:val="00DC3C9F"/>
    <w:rsid w:val="00DC4247"/>
    <w:rsid w:val="00DC4A42"/>
    <w:rsid w:val="00DC5335"/>
    <w:rsid w:val="00DC66C7"/>
    <w:rsid w:val="00DC7E89"/>
    <w:rsid w:val="00DC7FA6"/>
    <w:rsid w:val="00DD0926"/>
    <w:rsid w:val="00DD0FB5"/>
    <w:rsid w:val="00DD1FA5"/>
    <w:rsid w:val="00DD278C"/>
    <w:rsid w:val="00DD2B73"/>
    <w:rsid w:val="00DD31A0"/>
    <w:rsid w:val="00DD47B2"/>
    <w:rsid w:val="00DD5B62"/>
    <w:rsid w:val="00DD6A08"/>
    <w:rsid w:val="00DE2B7E"/>
    <w:rsid w:val="00DE325F"/>
    <w:rsid w:val="00DE4468"/>
    <w:rsid w:val="00DE4D23"/>
    <w:rsid w:val="00DE4FE3"/>
    <w:rsid w:val="00DE7993"/>
    <w:rsid w:val="00DF0320"/>
    <w:rsid w:val="00DF0A26"/>
    <w:rsid w:val="00DF156D"/>
    <w:rsid w:val="00DF1A53"/>
    <w:rsid w:val="00DF2748"/>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010"/>
    <w:rsid w:val="00E13BF6"/>
    <w:rsid w:val="00E141A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594"/>
    <w:rsid w:val="00E30F53"/>
    <w:rsid w:val="00E311F4"/>
    <w:rsid w:val="00E3203C"/>
    <w:rsid w:val="00E332E9"/>
    <w:rsid w:val="00E344CB"/>
    <w:rsid w:val="00E34DD8"/>
    <w:rsid w:val="00E3608C"/>
    <w:rsid w:val="00E36FEE"/>
    <w:rsid w:val="00E37807"/>
    <w:rsid w:val="00E37B0A"/>
    <w:rsid w:val="00E400A9"/>
    <w:rsid w:val="00E4178A"/>
    <w:rsid w:val="00E41B93"/>
    <w:rsid w:val="00E41D35"/>
    <w:rsid w:val="00E4287B"/>
    <w:rsid w:val="00E45525"/>
    <w:rsid w:val="00E46ECD"/>
    <w:rsid w:val="00E46FFA"/>
    <w:rsid w:val="00E47632"/>
    <w:rsid w:val="00E50E82"/>
    <w:rsid w:val="00E52155"/>
    <w:rsid w:val="00E529BB"/>
    <w:rsid w:val="00E54D1D"/>
    <w:rsid w:val="00E5506B"/>
    <w:rsid w:val="00E55080"/>
    <w:rsid w:val="00E55670"/>
    <w:rsid w:val="00E557D6"/>
    <w:rsid w:val="00E55CA3"/>
    <w:rsid w:val="00E57CA8"/>
    <w:rsid w:val="00E57E85"/>
    <w:rsid w:val="00E61C71"/>
    <w:rsid w:val="00E63645"/>
    <w:rsid w:val="00E63679"/>
    <w:rsid w:val="00E636FF"/>
    <w:rsid w:val="00E656D1"/>
    <w:rsid w:val="00E65B67"/>
    <w:rsid w:val="00E66033"/>
    <w:rsid w:val="00E6696D"/>
    <w:rsid w:val="00E676F0"/>
    <w:rsid w:val="00E67CCB"/>
    <w:rsid w:val="00E72791"/>
    <w:rsid w:val="00E72A6B"/>
    <w:rsid w:val="00E72C53"/>
    <w:rsid w:val="00E73FF9"/>
    <w:rsid w:val="00E74457"/>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DC2"/>
    <w:rsid w:val="00EB0711"/>
    <w:rsid w:val="00EB09DB"/>
    <w:rsid w:val="00EB164E"/>
    <w:rsid w:val="00EB245F"/>
    <w:rsid w:val="00EB25FE"/>
    <w:rsid w:val="00EB33D4"/>
    <w:rsid w:val="00EB3646"/>
    <w:rsid w:val="00EB3CCD"/>
    <w:rsid w:val="00EB4FDF"/>
    <w:rsid w:val="00EB544E"/>
    <w:rsid w:val="00EB56F4"/>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6EC0"/>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B7A"/>
    <w:rsid w:val="00F02431"/>
    <w:rsid w:val="00F02727"/>
    <w:rsid w:val="00F03889"/>
    <w:rsid w:val="00F06021"/>
    <w:rsid w:val="00F0628A"/>
    <w:rsid w:val="00F0699E"/>
    <w:rsid w:val="00F07A65"/>
    <w:rsid w:val="00F1002C"/>
    <w:rsid w:val="00F103F0"/>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AA7"/>
    <w:rsid w:val="00F31A12"/>
    <w:rsid w:val="00F31FC9"/>
    <w:rsid w:val="00F326D3"/>
    <w:rsid w:val="00F32EAA"/>
    <w:rsid w:val="00F331F5"/>
    <w:rsid w:val="00F34F48"/>
    <w:rsid w:val="00F34FE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534"/>
    <w:rsid w:val="00F55732"/>
    <w:rsid w:val="00F55950"/>
    <w:rsid w:val="00F566A0"/>
    <w:rsid w:val="00F56BB9"/>
    <w:rsid w:val="00F56F6F"/>
    <w:rsid w:val="00F60CB6"/>
    <w:rsid w:val="00F61070"/>
    <w:rsid w:val="00F62FE9"/>
    <w:rsid w:val="00F648D7"/>
    <w:rsid w:val="00F64B9B"/>
    <w:rsid w:val="00F65A1B"/>
    <w:rsid w:val="00F66C8A"/>
    <w:rsid w:val="00F67522"/>
    <w:rsid w:val="00F67578"/>
    <w:rsid w:val="00F67C3F"/>
    <w:rsid w:val="00F72B8D"/>
    <w:rsid w:val="00F72DB4"/>
    <w:rsid w:val="00F73F19"/>
    <w:rsid w:val="00F74D15"/>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A7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711"/>
    <w:rsid w:val="00FF6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68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656218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102AA-AAE0-4B2B-9F07-12A9746584B4}">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1551</Words>
  <Characters>8844</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cp:revision>
  <cp:lastPrinted>2018-08-13T16:59:00Z</cp:lastPrinted>
  <dcterms:created xsi:type="dcterms:W3CDTF">2025-03-28T10:16:00Z</dcterms:created>
  <dcterms:modified xsi:type="dcterms:W3CDTF">2025-03-28T10:33:00Z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1742975506</vt:lpwstr>
  </property>
</Properties>
</file>